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0A2" w:rsidRPr="00C122A1" w:rsidRDefault="000720A2" w:rsidP="000720A2">
      <w:pPr>
        <w:autoSpaceDE w:val="0"/>
        <w:spacing w:before="71"/>
        <w:ind w:firstLine="709"/>
        <w:contextualSpacing/>
        <w:jc w:val="center"/>
        <w:rPr>
          <w:rFonts w:ascii="Times New Roman" w:hAnsi="Times New Roman"/>
          <w:b/>
          <w:bCs/>
          <w:iCs/>
          <w:sz w:val="28"/>
          <w:szCs w:val="28"/>
        </w:rPr>
      </w:pPr>
      <w:bookmarkStart w:id="0" w:name="_Toc125781968"/>
      <w:bookmarkStart w:id="1" w:name="_Toc15890874"/>
      <w:r w:rsidRPr="00C122A1">
        <w:rPr>
          <w:rFonts w:ascii="Times New Roman" w:hAnsi="Times New Roman"/>
          <w:b/>
          <w:bCs/>
          <w:iCs/>
          <w:sz w:val="28"/>
          <w:szCs w:val="28"/>
        </w:rPr>
        <w:t>ФЕДЕРАЛЬНОЕ АВТОНОМНОЕ УЧРЕЖДЕНИЕ</w:t>
      </w:r>
    </w:p>
    <w:p w:rsidR="000720A2" w:rsidRPr="00C122A1" w:rsidRDefault="000720A2" w:rsidP="000720A2">
      <w:pPr>
        <w:autoSpaceDE w:val="0"/>
        <w:spacing w:before="71"/>
        <w:ind w:firstLine="709"/>
        <w:contextualSpacing/>
        <w:jc w:val="center"/>
        <w:rPr>
          <w:rFonts w:ascii="Times New Roman" w:hAnsi="Times New Roman"/>
          <w:b/>
          <w:bCs/>
          <w:iCs/>
          <w:sz w:val="28"/>
          <w:szCs w:val="28"/>
        </w:rPr>
      </w:pPr>
      <w:r w:rsidRPr="00C122A1">
        <w:rPr>
          <w:rFonts w:ascii="Times New Roman" w:hAnsi="Times New Roman"/>
          <w:b/>
          <w:bCs/>
          <w:iCs/>
          <w:sz w:val="28"/>
          <w:szCs w:val="28"/>
        </w:rPr>
        <w:t>МИНИСТЕРСТВА ОБОРОНЫ РОССИЙСКОЙ ФЕДЕРАЦИИ</w:t>
      </w:r>
    </w:p>
    <w:p w:rsidR="000720A2" w:rsidRPr="00C122A1" w:rsidRDefault="000720A2" w:rsidP="000720A2">
      <w:pPr>
        <w:pBdr>
          <w:bottom w:val="single" w:sz="12" w:space="1" w:color="auto"/>
        </w:pBdr>
        <w:autoSpaceDE w:val="0"/>
        <w:spacing w:before="71"/>
        <w:ind w:firstLine="709"/>
        <w:contextualSpacing/>
        <w:jc w:val="center"/>
        <w:rPr>
          <w:rFonts w:ascii="Times New Roman" w:hAnsi="Times New Roman"/>
          <w:b/>
          <w:bCs/>
          <w:iCs/>
          <w:sz w:val="28"/>
          <w:szCs w:val="28"/>
        </w:rPr>
      </w:pPr>
      <w:r w:rsidRPr="00C122A1">
        <w:rPr>
          <w:rFonts w:ascii="Times New Roman" w:hAnsi="Times New Roman"/>
          <w:b/>
          <w:bCs/>
          <w:iCs/>
          <w:sz w:val="28"/>
          <w:szCs w:val="28"/>
        </w:rPr>
        <w:t>«ЦЕНТРАЛЬНЫЙ СПОРТИВНЫЙ КЛУБ АРМИИ»</w:t>
      </w:r>
    </w:p>
    <w:p w:rsidR="000720A2" w:rsidRPr="00C122A1" w:rsidRDefault="000720A2" w:rsidP="000720A2">
      <w:pPr>
        <w:jc w:val="center"/>
        <w:outlineLvl w:val="1"/>
        <w:rPr>
          <w:rFonts w:ascii="Times New Roman" w:hAnsi="Times New Roman"/>
          <w:bCs/>
          <w:sz w:val="18"/>
          <w:szCs w:val="18"/>
        </w:rPr>
      </w:pPr>
      <w:r w:rsidRPr="00C122A1">
        <w:rPr>
          <w:rFonts w:ascii="Times New Roman" w:hAnsi="Times New Roman"/>
          <w:bCs/>
          <w:sz w:val="18"/>
          <w:szCs w:val="18"/>
        </w:rPr>
        <w:t>125167, Москва г, Ленинградский проспект, дом 39, стр. 29, Тел/факс: +7 (495) 613 45 45, e-mail: cska.zakupki@</w:t>
      </w:r>
      <w:r w:rsidRPr="00C122A1">
        <w:rPr>
          <w:rFonts w:ascii="Times New Roman" w:hAnsi="Times New Roman"/>
          <w:bCs/>
          <w:sz w:val="18"/>
          <w:szCs w:val="18"/>
          <w:lang w:val="en-US"/>
        </w:rPr>
        <w:t>cska</w:t>
      </w:r>
      <w:r w:rsidRPr="00C122A1">
        <w:rPr>
          <w:rFonts w:ascii="Times New Roman" w:hAnsi="Times New Roman"/>
          <w:bCs/>
          <w:sz w:val="18"/>
          <w:szCs w:val="18"/>
        </w:rPr>
        <w:t>.ru</w:t>
      </w:r>
    </w:p>
    <w:p w:rsidR="000720A2" w:rsidRPr="00C122A1" w:rsidRDefault="000720A2" w:rsidP="000720A2">
      <w:pPr>
        <w:widowControl w:val="0"/>
        <w:autoSpaceDE w:val="0"/>
        <w:spacing w:before="6" w:after="0" w:line="240" w:lineRule="auto"/>
        <w:ind w:firstLine="709"/>
        <w:contextualSpacing/>
        <w:rPr>
          <w:rFonts w:ascii="Times New Roman" w:hAnsi="Times New Roman"/>
          <w:sz w:val="28"/>
          <w:szCs w:val="28"/>
        </w:rPr>
      </w:pPr>
    </w:p>
    <w:p w:rsidR="000720A2" w:rsidRPr="00C122A1" w:rsidRDefault="000720A2" w:rsidP="000720A2">
      <w:pPr>
        <w:widowControl w:val="0"/>
        <w:autoSpaceDE w:val="0"/>
        <w:spacing w:after="0" w:line="240" w:lineRule="auto"/>
        <w:ind w:firstLine="709"/>
        <w:contextualSpacing/>
        <w:rPr>
          <w:rFonts w:ascii="Times New Roman" w:hAnsi="Times New Roman"/>
          <w:sz w:val="28"/>
          <w:szCs w:val="28"/>
        </w:rPr>
      </w:pPr>
    </w:p>
    <w:p w:rsidR="000720A2" w:rsidRPr="00C122A1" w:rsidRDefault="000720A2" w:rsidP="000720A2">
      <w:pPr>
        <w:widowControl w:val="0"/>
        <w:autoSpaceDE w:val="0"/>
        <w:spacing w:after="0" w:line="240" w:lineRule="auto"/>
        <w:ind w:firstLine="5529"/>
        <w:contextualSpacing/>
        <w:rPr>
          <w:rFonts w:ascii="Times New Roman" w:hAnsi="Times New Roman"/>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9"/>
        <w:gridCol w:w="4670"/>
      </w:tblGrid>
      <w:tr w:rsidR="000720A2" w:rsidRPr="00C122A1" w:rsidTr="004A1C61">
        <w:tc>
          <w:tcPr>
            <w:tcW w:w="4669" w:type="dxa"/>
          </w:tcPr>
          <w:p w:rsidR="000720A2" w:rsidRPr="00C122A1" w:rsidRDefault="000720A2" w:rsidP="004A1C61">
            <w:pPr>
              <w:widowControl w:val="0"/>
              <w:autoSpaceDE w:val="0"/>
              <w:spacing w:after="0" w:line="240" w:lineRule="auto"/>
              <w:contextualSpacing/>
              <w:rPr>
                <w:rFonts w:ascii="Times New Roman" w:hAnsi="Times New Roman"/>
                <w:sz w:val="28"/>
                <w:szCs w:val="28"/>
              </w:rPr>
            </w:pPr>
          </w:p>
        </w:tc>
        <w:tc>
          <w:tcPr>
            <w:tcW w:w="4670" w:type="dxa"/>
          </w:tcPr>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r w:rsidRPr="00B15D46">
              <w:rPr>
                <w:rFonts w:ascii="Times New Roman" w:hAnsi="Times New Roman"/>
                <w:sz w:val="24"/>
                <w:szCs w:val="24"/>
              </w:rPr>
              <w:t>УТВЕРЖДАЮ</w:t>
            </w:r>
          </w:p>
          <w:p w:rsidR="000720A2" w:rsidRPr="00B15D46" w:rsidRDefault="000720A2" w:rsidP="004A1C61">
            <w:pPr>
              <w:widowControl w:val="0"/>
              <w:autoSpaceDE w:val="0"/>
              <w:spacing w:after="0" w:line="240" w:lineRule="auto"/>
              <w:contextualSpacing/>
              <w:rPr>
                <w:rFonts w:ascii="Times New Roman" w:hAnsi="Times New Roman"/>
                <w:sz w:val="24"/>
                <w:szCs w:val="24"/>
              </w:rPr>
            </w:pPr>
          </w:p>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r w:rsidRPr="00B15D46">
              <w:rPr>
                <w:rFonts w:ascii="Times New Roman" w:hAnsi="Times New Roman"/>
                <w:sz w:val="24"/>
                <w:szCs w:val="24"/>
              </w:rPr>
              <w:t xml:space="preserve">Первый заместитель начальника клуба      </w:t>
            </w:r>
          </w:p>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r w:rsidRPr="00B15D46">
              <w:rPr>
                <w:rFonts w:ascii="Times New Roman" w:hAnsi="Times New Roman"/>
                <w:sz w:val="24"/>
                <w:szCs w:val="24"/>
              </w:rPr>
              <w:t>________________ Д.Ю.</w:t>
            </w:r>
            <w:r w:rsidR="00B15D46" w:rsidRPr="00B15D46">
              <w:rPr>
                <w:rFonts w:ascii="Times New Roman" w:hAnsi="Times New Roman"/>
                <w:sz w:val="24"/>
                <w:szCs w:val="24"/>
              </w:rPr>
              <w:t xml:space="preserve"> </w:t>
            </w:r>
            <w:r w:rsidRPr="00B15D46">
              <w:rPr>
                <w:rFonts w:ascii="Times New Roman" w:hAnsi="Times New Roman"/>
                <w:sz w:val="24"/>
                <w:szCs w:val="24"/>
              </w:rPr>
              <w:t xml:space="preserve">Ларченков </w:t>
            </w:r>
          </w:p>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p>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r w:rsidRPr="00B15D46">
              <w:rPr>
                <w:rFonts w:ascii="Times New Roman" w:hAnsi="Times New Roman"/>
                <w:sz w:val="24"/>
                <w:szCs w:val="24"/>
              </w:rPr>
              <w:t xml:space="preserve">«____» </w:t>
            </w:r>
            <w:r w:rsidR="00B15D46" w:rsidRPr="00B15D46">
              <w:rPr>
                <w:rFonts w:ascii="Times New Roman" w:hAnsi="Times New Roman"/>
                <w:sz w:val="24"/>
                <w:szCs w:val="24"/>
              </w:rPr>
              <w:t>__________</w:t>
            </w:r>
            <w:r w:rsidRPr="00B15D46">
              <w:rPr>
                <w:rFonts w:ascii="Times New Roman" w:hAnsi="Times New Roman"/>
                <w:sz w:val="24"/>
                <w:szCs w:val="24"/>
              </w:rPr>
              <w:t xml:space="preserve"> 2017 г.</w:t>
            </w:r>
          </w:p>
          <w:p w:rsidR="000720A2" w:rsidRPr="00C122A1" w:rsidRDefault="000720A2" w:rsidP="004A1C61">
            <w:pPr>
              <w:widowControl w:val="0"/>
              <w:autoSpaceDE w:val="0"/>
              <w:spacing w:after="0" w:line="240" w:lineRule="auto"/>
              <w:contextualSpacing/>
              <w:jc w:val="center"/>
              <w:rPr>
                <w:rFonts w:ascii="Times New Roman" w:hAnsi="Times New Roman"/>
                <w:sz w:val="28"/>
                <w:szCs w:val="28"/>
              </w:rPr>
            </w:pPr>
          </w:p>
        </w:tc>
      </w:tr>
    </w:tbl>
    <w:p w:rsidR="000720A2" w:rsidRPr="00C122A1" w:rsidRDefault="000720A2" w:rsidP="000720A2">
      <w:pPr>
        <w:widowControl w:val="0"/>
        <w:autoSpaceDE w:val="0"/>
        <w:spacing w:after="0" w:line="240" w:lineRule="auto"/>
        <w:ind w:firstLine="5529"/>
        <w:contextualSpacing/>
        <w:rPr>
          <w:rFonts w:ascii="Times New Roman" w:hAnsi="Times New Roman"/>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center"/>
        <w:rPr>
          <w:rFonts w:ascii="Times New Roman" w:hAnsi="Times New Roman"/>
          <w:b/>
          <w:sz w:val="28"/>
          <w:szCs w:val="28"/>
        </w:rPr>
      </w:pPr>
    </w:p>
    <w:p w:rsidR="000720A2" w:rsidRPr="00C122A1" w:rsidRDefault="000720A2" w:rsidP="000720A2">
      <w:pPr>
        <w:widowControl w:val="0"/>
        <w:autoSpaceDE w:val="0"/>
        <w:spacing w:after="0" w:line="240" w:lineRule="auto"/>
        <w:ind w:right="-7"/>
        <w:contextualSpacing/>
        <w:jc w:val="center"/>
        <w:rPr>
          <w:rFonts w:ascii="Times New Roman" w:hAnsi="Times New Roman"/>
          <w:b/>
          <w:bCs/>
          <w:sz w:val="28"/>
          <w:szCs w:val="28"/>
        </w:rPr>
      </w:pPr>
      <w:bookmarkStart w:id="2" w:name="_Toc490991810"/>
      <w:bookmarkStart w:id="3" w:name="_Toc490651208"/>
      <w:bookmarkStart w:id="4" w:name="_Toc489081076"/>
      <w:bookmarkStart w:id="5" w:name="_Toc489073256"/>
      <w:bookmarkStart w:id="6" w:name="_Toc489070030"/>
      <w:bookmarkStart w:id="7" w:name="_Toc488727595"/>
      <w:bookmarkStart w:id="8" w:name="_Toc488727494"/>
      <w:bookmarkEnd w:id="0"/>
      <w:bookmarkEnd w:id="1"/>
      <w:bookmarkEnd w:id="2"/>
      <w:bookmarkEnd w:id="3"/>
      <w:bookmarkEnd w:id="4"/>
      <w:bookmarkEnd w:id="5"/>
      <w:bookmarkEnd w:id="6"/>
      <w:bookmarkEnd w:id="7"/>
      <w:bookmarkEnd w:id="8"/>
      <w:r w:rsidRPr="00C122A1">
        <w:rPr>
          <w:rFonts w:ascii="Times New Roman" w:hAnsi="Times New Roman"/>
          <w:b/>
          <w:bCs/>
          <w:sz w:val="28"/>
          <w:szCs w:val="28"/>
        </w:rPr>
        <w:t>ДО</w:t>
      </w:r>
      <w:r w:rsidRPr="00C122A1">
        <w:rPr>
          <w:rFonts w:ascii="Times New Roman" w:hAnsi="Times New Roman"/>
          <w:b/>
          <w:bCs/>
          <w:spacing w:val="-10"/>
          <w:sz w:val="28"/>
          <w:szCs w:val="28"/>
        </w:rPr>
        <w:t>К</w:t>
      </w:r>
      <w:r w:rsidRPr="00C122A1">
        <w:rPr>
          <w:rFonts w:ascii="Times New Roman" w:hAnsi="Times New Roman"/>
          <w:b/>
          <w:bCs/>
          <w:spacing w:val="-1"/>
          <w:sz w:val="28"/>
          <w:szCs w:val="28"/>
        </w:rPr>
        <w:t>У</w:t>
      </w:r>
      <w:r w:rsidRPr="00C122A1">
        <w:rPr>
          <w:rFonts w:ascii="Times New Roman" w:hAnsi="Times New Roman"/>
          <w:b/>
          <w:bCs/>
          <w:spacing w:val="1"/>
          <w:sz w:val="28"/>
          <w:szCs w:val="28"/>
        </w:rPr>
        <w:t>М</w:t>
      </w:r>
      <w:r w:rsidRPr="00C122A1">
        <w:rPr>
          <w:rFonts w:ascii="Times New Roman" w:hAnsi="Times New Roman"/>
          <w:b/>
          <w:bCs/>
          <w:spacing w:val="-1"/>
          <w:sz w:val="28"/>
          <w:szCs w:val="28"/>
        </w:rPr>
        <w:t>Е</w:t>
      </w:r>
      <w:r w:rsidRPr="00C122A1">
        <w:rPr>
          <w:rFonts w:ascii="Times New Roman" w:hAnsi="Times New Roman"/>
          <w:b/>
          <w:bCs/>
          <w:sz w:val="28"/>
          <w:szCs w:val="28"/>
        </w:rPr>
        <w:t>Н</w:t>
      </w:r>
      <w:r w:rsidRPr="00C122A1">
        <w:rPr>
          <w:rFonts w:ascii="Times New Roman" w:hAnsi="Times New Roman"/>
          <w:b/>
          <w:bCs/>
          <w:spacing w:val="-22"/>
          <w:sz w:val="28"/>
          <w:szCs w:val="28"/>
        </w:rPr>
        <w:t>Т</w:t>
      </w:r>
      <w:r w:rsidRPr="00C122A1">
        <w:rPr>
          <w:rFonts w:ascii="Times New Roman" w:hAnsi="Times New Roman"/>
          <w:b/>
          <w:bCs/>
          <w:spacing w:val="1"/>
          <w:sz w:val="28"/>
          <w:szCs w:val="28"/>
        </w:rPr>
        <w:t>А</w:t>
      </w:r>
      <w:r w:rsidRPr="00C122A1">
        <w:rPr>
          <w:rFonts w:ascii="Times New Roman" w:hAnsi="Times New Roman"/>
          <w:b/>
          <w:bCs/>
          <w:sz w:val="28"/>
          <w:szCs w:val="28"/>
        </w:rPr>
        <w:t>Ц</w:t>
      </w:r>
      <w:r w:rsidRPr="00C122A1">
        <w:rPr>
          <w:rFonts w:ascii="Times New Roman" w:hAnsi="Times New Roman"/>
          <w:b/>
          <w:bCs/>
          <w:spacing w:val="-2"/>
          <w:sz w:val="28"/>
          <w:szCs w:val="28"/>
        </w:rPr>
        <w:t>И</w:t>
      </w:r>
      <w:r w:rsidRPr="00C122A1">
        <w:rPr>
          <w:rFonts w:ascii="Times New Roman" w:hAnsi="Times New Roman"/>
          <w:b/>
          <w:bCs/>
          <w:sz w:val="28"/>
          <w:szCs w:val="28"/>
        </w:rPr>
        <w:t>Я О ЗАПРОСЕ КОТИРОВОК</w:t>
      </w:r>
    </w:p>
    <w:p w:rsidR="000720A2" w:rsidRPr="00C122A1" w:rsidRDefault="000720A2" w:rsidP="000720A2">
      <w:pPr>
        <w:widowControl w:val="0"/>
        <w:autoSpaceDE w:val="0"/>
        <w:spacing w:after="0" w:line="240" w:lineRule="auto"/>
        <w:ind w:right="-7"/>
        <w:contextualSpacing/>
        <w:jc w:val="center"/>
        <w:rPr>
          <w:rFonts w:ascii="Times New Roman" w:hAnsi="Times New Roman"/>
          <w:b/>
          <w:bCs/>
          <w:sz w:val="28"/>
          <w:szCs w:val="28"/>
        </w:rPr>
      </w:pPr>
    </w:p>
    <w:p w:rsidR="00720688" w:rsidRDefault="00B15D46" w:rsidP="00720688">
      <w:pPr>
        <w:pStyle w:val="a4"/>
        <w:tabs>
          <w:tab w:val="left" w:pos="993"/>
          <w:tab w:val="left" w:pos="1134"/>
        </w:tabs>
        <w:spacing w:line="276" w:lineRule="auto"/>
        <w:ind w:left="426"/>
        <w:jc w:val="center"/>
        <w:rPr>
          <w:b/>
        </w:rPr>
      </w:pPr>
      <w:r w:rsidRPr="00B15D46">
        <w:rPr>
          <w:rFonts w:eastAsia="Lucida Sans Unicode"/>
          <w:b/>
        </w:rPr>
        <w:t>на выполнение работ</w:t>
      </w:r>
      <w:r w:rsidRPr="00B15D46">
        <w:rPr>
          <w:b/>
          <w:sz w:val="26"/>
          <w:szCs w:val="26"/>
        </w:rPr>
        <w:t xml:space="preserve"> </w:t>
      </w:r>
      <w:r w:rsidRPr="00B15D46">
        <w:rPr>
          <w:b/>
        </w:rPr>
        <w:t xml:space="preserve">по </w:t>
      </w:r>
      <w:r w:rsidR="00720688" w:rsidRPr="00720688">
        <w:rPr>
          <w:b/>
        </w:rPr>
        <w:t xml:space="preserve">наружному оформлению объектов </w:t>
      </w:r>
    </w:p>
    <w:p w:rsidR="000720A2" w:rsidRPr="00C122A1" w:rsidRDefault="00720688" w:rsidP="00720688">
      <w:pPr>
        <w:pStyle w:val="a4"/>
        <w:tabs>
          <w:tab w:val="left" w:pos="993"/>
          <w:tab w:val="left" w:pos="1134"/>
        </w:tabs>
        <w:spacing w:line="276" w:lineRule="auto"/>
        <w:ind w:left="426"/>
        <w:jc w:val="center"/>
        <w:rPr>
          <w:b/>
          <w:bCs/>
          <w:sz w:val="28"/>
          <w:szCs w:val="28"/>
        </w:rPr>
      </w:pPr>
      <w:r w:rsidRPr="00720688">
        <w:rPr>
          <w:b/>
        </w:rPr>
        <w:t>(город Санкт - Петербург), в рамках проведения и популяризации образа III зимних Всемирных военных игр 2017 года в г. Сочи</w:t>
      </w: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r w:rsidRPr="00C122A1">
        <w:rPr>
          <w:rFonts w:ascii="Times New Roman" w:hAnsi="Times New Roman"/>
          <w:b/>
          <w:bCs/>
          <w:spacing w:val="-6"/>
          <w:sz w:val="28"/>
          <w:szCs w:val="28"/>
        </w:rPr>
        <w:t>г. М</w:t>
      </w:r>
      <w:r w:rsidRPr="00C122A1">
        <w:rPr>
          <w:rFonts w:ascii="Times New Roman" w:hAnsi="Times New Roman"/>
          <w:b/>
          <w:bCs/>
          <w:spacing w:val="1"/>
          <w:sz w:val="28"/>
          <w:szCs w:val="28"/>
        </w:rPr>
        <w:t>о</w:t>
      </w:r>
      <w:r w:rsidRPr="00C122A1">
        <w:rPr>
          <w:rFonts w:ascii="Times New Roman" w:hAnsi="Times New Roman"/>
          <w:b/>
          <w:bCs/>
          <w:sz w:val="28"/>
          <w:szCs w:val="28"/>
        </w:rPr>
        <w:t>с</w:t>
      </w:r>
      <w:r w:rsidRPr="00C122A1">
        <w:rPr>
          <w:rFonts w:ascii="Times New Roman" w:hAnsi="Times New Roman"/>
          <w:b/>
          <w:bCs/>
          <w:spacing w:val="-1"/>
          <w:sz w:val="28"/>
          <w:szCs w:val="28"/>
        </w:rPr>
        <w:t>к</w:t>
      </w:r>
      <w:r w:rsidRPr="00C122A1">
        <w:rPr>
          <w:rFonts w:ascii="Times New Roman" w:hAnsi="Times New Roman"/>
          <w:b/>
          <w:bCs/>
          <w:sz w:val="28"/>
          <w:szCs w:val="28"/>
        </w:rPr>
        <w:t>в</w:t>
      </w:r>
      <w:r w:rsidRPr="00C122A1">
        <w:rPr>
          <w:rFonts w:ascii="Times New Roman" w:hAnsi="Times New Roman"/>
          <w:b/>
          <w:bCs/>
          <w:spacing w:val="1"/>
          <w:sz w:val="28"/>
          <w:szCs w:val="28"/>
        </w:rPr>
        <w:t>а,</w:t>
      </w:r>
      <w:r w:rsidRPr="00C122A1">
        <w:rPr>
          <w:rFonts w:ascii="Times New Roman" w:hAnsi="Times New Roman"/>
          <w:b/>
          <w:bCs/>
          <w:spacing w:val="-1"/>
          <w:sz w:val="28"/>
          <w:szCs w:val="28"/>
        </w:rPr>
        <w:t xml:space="preserve"> 2</w:t>
      </w:r>
      <w:r w:rsidRPr="00C122A1">
        <w:rPr>
          <w:rFonts w:ascii="Times New Roman" w:hAnsi="Times New Roman"/>
          <w:b/>
          <w:bCs/>
          <w:spacing w:val="1"/>
          <w:sz w:val="28"/>
          <w:szCs w:val="28"/>
        </w:rPr>
        <w:t>0</w:t>
      </w:r>
      <w:r>
        <w:rPr>
          <w:rFonts w:ascii="Times New Roman" w:hAnsi="Times New Roman"/>
          <w:b/>
          <w:bCs/>
          <w:spacing w:val="-1"/>
          <w:sz w:val="28"/>
          <w:szCs w:val="28"/>
        </w:rPr>
        <w:t>17</w:t>
      </w:r>
      <w:r w:rsidRPr="00C122A1">
        <w:rPr>
          <w:rFonts w:ascii="Times New Roman" w:hAnsi="Times New Roman"/>
          <w:b/>
          <w:bCs/>
          <w:spacing w:val="1"/>
          <w:sz w:val="28"/>
          <w:szCs w:val="28"/>
        </w:rPr>
        <w:t xml:space="preserve"> </w:t>
      </w:r>
      <w:r w:rsidRPr="00C122A1">
        <w:rPr>
          <w:rFonts w:ascii="Times New Roman" w:hAnsi="Times New Roman"/>
          <w:b/>
          <w:bCs/>
          <w:spacing w:val="-31"/>
          <w:sz w:val="28"/>
          <w:szCs w:val="28"/>
        </w:rPr>
        <w:t>г</w:t>
      </w:r>
      <w:r w:rsidRPr="00C122A1">
        <w:rPr>
          <w:rFonts w:ascii="Times New Roman" w:hAnsi="Times New Roman"/>
          <w:b/>
          <w:bCs/>
          <w:sz w:val="28"/>
          <w:szCs w:val="28"/>
        </w:rPr>
        <w:t>.</w:t>
      </w:r>
    </w:p>
    <w:p w:rsidR="000720A2" w:rsidRPr="00C122A1" w:rsidRDefault="000720A2" w:rsidP="000720A2">
      <w:pPr>
        <w:spacing w:after="0" w:line="240" w:lineRule="auto"/>
        <w:rPr>
          <w:rFonts w:ascii="Times New Roman" w:hAnsi="Times New Roman"/>
          <w:b/>
          <w:bCs/>
          <w:sz w:val="28"/>
          <w:szCs w:val="28"/>
        </w:rPr>
        <w:sectPr w:rsidR="000720A2" w:rsidRPr="00C122A1" w:rsidSect="0036178D">
          <w:footnotePr>
            <w:pos w:val="beneathText"/>
          </w:footnotePr>
          <w:pgSz w:w="11900" w:h="16837"/>
          <w:pgMar w:top="1134" w:right="850" w:bottom="1134" w:left="1701" w:header="720" w:footer="720" w:gutter="0"/>
          <w:pgNumType w:start="2"/>
          <w:cols w:space="720"/>
        </w:sectPr>
      </w:pPr>
    </w:p>
    <w:p w:rsidR="000720A2" w:rsidRPr="00B7640F" w:rsidRDefault="000720A2" w:rsidP="000720A2">
      <w:pPr>
        <w:pStyle w:val="a4"/>
        <w:widowControl w:val="0"/>
        <w:numPr>
          <w:ilvl w:val="0"/>
          <w:numId w:val="1"/>
        </w:numPr>
        <w:snapToGrid w:val="0"/>
        <w:ind w:firstLine="349"/>
        <w:jc w:val="both"/>
        <w:rPr>
          <w:b/>
        </w:rPr>
      </w:pPr>
      <w:r w:rsidRPr="00B7640F">
        <w:rPr>
          <w:b/>
        </w:rPr>
        <w:lastRenderedPageBreak/>
        <w:t>Общие положения</w:t>
      </w:r>
    </w:p>
    <w:p w:rsidR="000720A2" w:rsidRPr="00B7640F" w:rsidRDefault="000720A2" w:rsidP="000720A2">
      <w:pPr>
        <w:pStyle w:val="a4"/>
        <w:widowControl w:val="0"/>
        <w:snapToGrid w:val="0"/>
        <w:ind w:left="360"/>
        <w:jc w:val="both"/>
        <w:rPr>
          <w:b/>
        </w:rPr>
      </w:pPr>
    </w:p>
    <w:p w:rsidR="000720A2" w:rsidRDefault="000720A2" w:rsidP="000720A2">
      <w:pPr>
        <w:numPr>
          <w:ilvl w:val="1"/>
          <w:numId w:val="1"/>
        </w:numPr>
        <w:shd w:val="clear" w:color="auto" w:fill="FFFFFF"/>
        <w:tabs>
          <w:tab w:val="left" w:pos="0"/>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Под запросом котировок понимается способ закупки без проведения торгов и в сокращенные сроки, при котором информация о потребностях в товарах, работах, услугах сообщается неограниченному кругу лиц путем размещения в Единой информационной системе в сфере закупок (</w:t>
      </w:r>
      <w:hyperlink r:id="rId7" w:history="1">
        <w:r w:rsidRPr="00C122A1">
          <w:rPr>
            <w:rStyle w:val="a9"/>
            <w:rFonts w:ascii="Times New Roman" w:hAnsi="Times New Roman"/>
            <w:sz w:val="24"/>
            <w:szCs w:val="24"/>
            <w:lang w:val="en-US"/>
          </w:rPr>
          <w:t>www</w:t>
        </w:r>
        <w:r w:rsidRPr="00C122A1">
          <w:rPr>
            <w:rStyle w:val="a9"/>
            <w:rFonts w:ascii="Times New Roman" w:hAnsi="Times New Roman"/>
            <w:sz w:val="24"/>
            <w:szCs w:val="24"/>
          </w:rPr>
          <w:t>.</w:t>
        </w:r>
        <w:r w:rsidRPr="00C122A1">
          <w:rPr>
            <w:rStyle w:val="a9"/>
            <w:rFonts w:ascii="Times New Roman" w:hAnsi="Times New Roman"/>
            <w:sz w:val="24"/>
            <w:szCs w:val="24"/>
            <w:lang w:val="en-US"/>
          </w:rPr>
          <w:t>zakupki</w:t>
        </w:r>
        <w:r w:rsidRPr="00C122A1">
          <w:rPr>
            <w:rStyle w:val="a9"/>
            <w:rFonts w:ascii="Times New Roman" w:hAnsi="Times New Roman"/>
            <w:sz w:val="24"/>
            <w:szCs w:val="24"/>
          </w:rPr>
          <w:t>.</w:t>
        </w:r>
        <w:r w:rsidRPr="00C122A1">
          <w:rPr>
            <w:rStyle w:val="a9"/>
            <w:rFonts w:ascii="Times New Roman" w:hAnsi="Times New Roman"/>
            <w:sz w:val="24"/>
            <w:szCs w:val="24"/>
            <w:lang w:val="en-US"/>
          </w:rPr>
          <w:t>gov</w:t>
        </w:r>
        <w:r w:rsidRPr="00C122A1">
          <w:rPr>
            <w:rStyle w:val="a9"/>
            <w:rFonts w:ascii="Times New Roman" w:hAnsi="Times New Roman"/>
            <w:sz w:val="24"/>
            <w:szCs w:val="24"/>
          </w:rPr>
          <w:t>.</w:t>
        </w:r>
        <w:r w:rsidRPr="00C122A1">
          <w:rPr>
            <w:rStyle w:val="a9"/>
            <w:rFonts w:ascii="Times New Roman" w:hAnsi="Times New Roman"/>
            <w:sz w:val="24"/>
            <w:szCs w:val="24"/>
            <w:lang w:val="en-US"/>
          </w:rPr>
          <w:t>ru</w:t>
        </w:r>
      </w:hyperlink>
      <w:r w:rsidRPr="00C122A1">
        <w:rPr>
          <w:rFonts w:ascii="Times New Roman" w:hAnsi="Times New Roman"/>
          <w:sz w:val="24"/>
          <w:szCs w:val="24"/>
        </w:rPr>
        <w:t xml:space="preserve">) извещения о проведении запроса котировок (далее – Извещение) и документации о проведении запроса котировок (далее – Документация), и победителем признается участник закупок, предложивший наиболее низкую цену. </w:t>
      </w:r>
    </w:p>
    <w:p w:rsidR="000720A2" w:rsidRPr="002672CA" w:rsidRDefault="000720A2" w:rsidP="000720A2">
      <w:pPr>
        <w:pStyle w:val="a4"/>
        <w:numPr>
          <w:ilvl w:val="1"/>
          <w:numId w:val="1"/>
        </w:numPr>
        <w:tabs>
          <w:tab w:val="left" w:pos="1134"/>
        </w:tabs>
        <w:ind w:left="0" w:firstLine="709"/>
        <w:jc w:val="both"/>
      </w:pPr>
      <w:r w:rsidRPr="002672CA">
        <w:t>Запрос котировок не является торгами (конкурсом или аукционом) и не регулируется ст. 447-449 Гражданского кодекса Российской Федерации. Таким образом, процедура Запроса котировок не накладывает на Заказчика соответствующего объема гражданско-правовых обязательств. Заказчик не обязан заключать договор по результатам настоящей процедуры закупки. Опубликованное Извещение и Документация являются приглашением делать оферты и должны рассматриваться участниками Запроса котировок в соответствии с этим. Котировочная заявка имеет правовой статус оферты и будет рассматриваться Заказчиком в соответствии с этим.</w:t>
      </w:r>
    </w:p>
    <w:p w:rsidR="000720A2" w:rsidRPr="00C122A1" w:rsidRDefault="000720A2" w:rsidP="000720A2">
      <w:pPr>
        <w:numPr>
          <w:ilvl w:val="1"/>
          <w:numId w:val="1"/>
        </w:numPr>
        <w:shd w:val="clear" w:color="auto" w:fill="FFFFFF"/>
        <w:tabs>
          <w:tab w:val="left" w:pos="709"/>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Размещение Извещения, Документации, проекта договора в Единой информационной системе в сфере закупок (далее – ЕИС) осуществляется Заказчиком не менее чем за 5 (Пять) дней до окончания срока подачи котировочных заявок.</w:t>
      </w:r>
    </w:p>
    <w:p w:rsidR="000720A2" w:rsidRPr="00C122A1" w:rsidRDefault="000720A2" w:rsidP="000720A2">
      <w:pPr>
        <w:numPr>
          <w:ilvl w:val="1"/>
          <w:numId w:val="1"/>
        </w:numPr>
        <w:shd w:val="clear" w:color="auto" w:fill="FFFFFF"/>
        <w:tabs>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Одновременно с размещением Извещения в ЕИС Извещение может быть направлено лицам, осуществляющим поставки товаров, выполнение работ, оказание услуг, предусмотренных Извещением.</w:t>
      </w:r>
    </w:p>
    <w:p w:rsidR="000720A2" w:rsidRPr="00C122A1" w:rsidRDefault="000720A2" w:rsidP="000720A2">
      <w:pPr>
        <w:numPr>
          <w:ilvl w:val="1"/>
          <w:numId w:val="1"/>
        </w:numPr>
        <w:shd w:val="clear" w:color="auto" w:fill="FFFFFF"/>
        <w:tabs>
          <w:tab w:val="left" w:pos="1134"/>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 xml:space="preserve">Любой участник закупок вправе подать только одну котировочную заявку. Котировочная заявка подается участником закупок по форме и в срок, указанный в Извещении. </w:t>
      </w:r>
    </w:p>
    <w:p w:rsidR="000720A2" w:rsidRPr="00C122A1" w:rsidRDefault="000720A2" w:rsidP="000720A2">
      <w:pPr>
        <w:numPr>
          <w:ilvl w:val="1"/>
          <w:numId w:val="1"/>
        </w:numPr>
        <w:shd w:val="clear" w:color="auto" w:fill="FFFFFF"/>
        <w:tabs>
          <w:tab w:val="left" w:pos="1134"/>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Котировочные заявки, поданные после окончания срока подачи котировочных заявок, указанного в Извещении, не рассматриваются и возвращаются участникам закупок, подавшим такие заявки.</w:t>
      </w:r>
    </w:p>
    <w:p w:rsidR="000720A2" w:rsidRPr="00C122A1" w:rsidRDefault="000720A2" w:rsidP="000720A2">
      <w:pPr>
        <w:widowControl w:val="0"/>
        <w:numPr>
          <w:ilvl w:val="1"/>
          <w:numId w:val="1"/>
        </w:numPr>
        <w:shd w:val="clear" w:color="auto" w:fill="FFFFFF"/>
        <w:tabs>
          <w:tab w:val="left" w:pos="830"/>
          <w:tab w:val="left" w:pos="1134"/>
        </w:tabs>
        <w:autoSpaceDE w:val="0"/>
        <w:autoSpaceDN w:val="0"/>
        <w:adjustRightInd w:val="0"/>
        <w:spacing w:after="0" w:line="240" w:lineRule="auto"/>
        <w:ind w:left="0" w:firstLine="709"/>
        <w:contextualSpacing/>
        <w:jc w:val="both"/>
        <w:rPr>
          <w:rFonts w:ascii="Times New Roman" w:hAnsi="Times New Roman"/>
          <w:color w:val="000000" w:themeColor="text1"/>
          <w:sz w:val="24"/>
          <w:szCs w:val="24"/>
        </w:rPr>
      </w:pPr>
      <w:r w:rsidRPr="00C122A1">
        <w:rPr>
          <w:rFonts w:ascii="Times New Roman" w:hAnsi="Times New Roman"/>
          <w:color w:val="000000" w:themeColor="text1"/>
          <w:sz w:val="24"/>
          <w:szCs w:val="24"/>
        </w:rPr>
        <w:t>Участник закупки вправе изменить или отозвать свою заявку до окончания срока подачи заявок. В этом случае участник закупки не утрачивают право на внесенные в качестве обеспечения заявки денежные средства. Изменение заявки или уведомление о ее отзыве является действительным, если изменение осуществлено или уведомление получено заказчиком до окончания срока подачи заявок</w:t>
      </w:r>
    </w:p>
    <w:p w:rsidR="000720A2" w:rsidRPr="00C122A1" w:rsidRDefault="000720A2" w:rsidP="000720A2">
      <w:pPr>
        <w:pStyle w:val="a4"/>
        <w:numPr>
          <w:ilvl w:val="1"/>
          <w:numId w:val="1"/>
        </w:numPr>
        <w:shd w:val="clear" w:color="auto" w:fill="FFFFFF"/>
        <w:tabs>
          <w:tab w:val="left" w:pos="1134"/>
        </w:tabs>
        <w:ind w:left="0" w:right="10" w:firstLine="709"/>
        <w:jc w:val="both"/>
      </w:pPr>
      <w:r w:rsidRPr="00C122A1">
        <w:t>В случае если по окончании срока подачи котировочных заявок подана только одна котировочная заявка, соответствующая всем требованиям, предусмотренным Извещением, Документацией, Заказчик вправе заключить договор с таким участником, либо продлить срок подачи котировочных заявок. Извещение о продлении срока подачи котировочных заявок размещается в ЕИС.</w:t>
      </w:r>
    </w:p>
    <w:p w:rsidR="000720A2" w:rsidRPr="00C122A1" w:rsidRDefault="000720A2" w:rsidP="000720A2">
      <w:pPr>
        <w:numPr>
          <w:ilvl w:val="1"/>
          <w:numId w:val="1"/>
        </w:numPr>
        <w:shd w:val="clear" w:color="auto" w:fill="FFFFFF"/>
        <w:tabs>
          <w:tab w:val="left" w:pos="1134"/>
        </w:tabs>
        <w:spacing w:after="0" w:line="240" w:lineRule="auto"/>
        <w:ind w:left="0" w:right="14" w:firstLine="709"/>
        <w:contextualSpacing/>
        <w:jc w:val="both"/>
        <w:rPr>
          <w:rFonts w:ascii="Times New Roman" w:hAnsi="Times New Roman"/>
          <w:sz w:val="24"/>
          <w:szCs w:val="24"/>
        </w:rPr>
      </w:pPr>
      <w:r w:rsidRPr="00C122A1">
        <w:rPr>
          <w:rFonts w:ascii="Times New Roman" w:hAnsi="Times New Roman"/>
          <w:sz w:val="24"/>
          <w:szCs w:val="24"/>
        </w:rPr>
        <w:t xml:space="preserve">В случае если после продления срока подачи котировочных заявок не поданы дополнительные котировочные заявки, Заказчик вправе заключить договор с участником закупок, подавшим единственную котировочную заявку. </w:t>
      </w:r>
    </w:p>
    <w:p w:rsidR="000720A2" w:rsidRPr="00C122A1" w:rsidRDefault="000720A2" w:rsidP="000720A2">
      <w:pPr>
        <w:numPr>
          <w:ilvl w:val="1"/>
          <w:numId w:val="1"/>
        </w:numPr>
        <w:shd w:val="clear" w:color="auto" w:fill="FFFFFF"/>
        <w:tabs>
          <w:tab w:val="left" w:pos="709"/>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 xml:space="preserve">Единая закупочная комиссия (далее –Комиссия) в течение 10 (Десяти) дней, следующих за днем окончания срока подачи котировочных заявок, рассматривает котировочные заявки на соответствие их требованиям, установленным в Извещении, Документации, и оценивает котировочные заявки. При необходимости, к рассмотрению котировочных заявок могут привлекаться лица, </w:t>
      </w:r>
      <w:r w:rsidRPr="00C122A1">
        <w:rPr>
          <w:rFonts w:ascii="Times New Roman" w:hAnsi="Times New Roman"/>
          <w:sz w:val="24"/>
          <w:szCs w:val="24"/>
          <w:shd w:val="clear" w:color="auto" w:fill="FFFFFF"/>
        </w:rPr>
        <w:t>обладающие специальными знаниями, относящимися к предмету закупки</w:t>
      </w:r>
      <w:r w:rsidRPr="00C122A1">
        <w:rPr>
          <w:rFonts w:ascii="Times New Roman" w:hAnsi="Times New Roman"/>
          <w:sz w:val="24"/>
          <w:szCs w:val="24"/>
        </w:rPr>
        <w:t xml:space="preserve"> и (или) независимые эксперты (экспертные организации).</w:t>
      </w:r>
    </w:p>
    <w:p w:rsidR="000720A2" w:rsidRPr="00C122A1" w:rsidRDefault="000720A2" w:rsidP="000720A2">
      <w:pPr>
        <w:numPr>
          <w:ilvl w:val="1"/>
          <w:numId w:val="1"/>
        </w:numPr>
        <w:shd w:val="clear" w:color="auto" w:fill="FFFFFF"/>
        <w:tabs>
          <w:tab w:val="left" w:pos="1134"/>
          <w:tab w:val="left" w:pos="1276"/>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 xml:space="preserve">Комиссия отклоняет котировочную заявку и отказывает участнику в допуске к участию в запросе котировок в случаях: </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1.10.1. несоответствия котировочной заявки требованиям, установленным в настоящей Документации, в том числе:</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lastRenderedPageBreak/>
        <w:t>- требованиям к оформлению котировочной заявки;</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непредоставления в составе котировочной заявки документов, требуемых настоящей Документацией, либо наличия в таких документах недостоверных сведений;</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несоответствия сведений о качестве, технических характеристиках товара, работы, услуги, их безопасности, функциональных характеристик (потребительских свойств)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установленным Документацией;</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xml:space="preserve">- наличие в заявке участника предложения о цене договора/цене единицы товара, работ и услуг, которые превышают начальную максимальную цену договора/цену товара, работ и услуг установленную в Документации; </w:t>
      </w:r>
    </w:p>
    <w:p w:rsidR="000720A2" w:rsidRPr="00C122A1" w:rsidRDefault="000720A2" w:rsidP="000720A2">
      <w:pPr>
        <w:pStyle w:val="ConsPlusNormal"/>
        <w:tabs>
          <w:tab w:val="left" w:pos="1276"/>
        </w:tabs>
        <w:ind w:firstLine="709"/>
        <w:jc w:val="both"/>
      </w:pPr>
      <w:r w:rsidRPr="00C122A1">
        <w:t>1.10.2. несоответствия участника запроса котировок, требованиям, которые предъявляются к участнику запроса котировок и установлены в разделе 2 настоящей Документации о запросе котировок.</w:t>
      </w:r>
    </w:p>
    <w:p w:rsidR="000720A2" w:rsidRPr="00C122A1" w:rsidRDefault="000720A2" w:rsidP="000720A2">
      <w:pPr>
        <w:pStyle w:val="a4"/>
        <w:numPr>
          <w:ilvl w:val="1"/>
          <w:numId w:val="1"/>
        </w:numPr>
        <w:shd w:val="clear" w:color="auto" w:fill="FFFFFF"/>
        <w:tabs>
          <w:tab w:val="left" w:pos="1276"/>
        </w:tabs>
        <w:ind w:left="0" w:right="10" w:firstLine="709"/>
        <w:jc w:val="both"/>
      </w:pPr>
      <w:r w:rsidRPr="00C122A1">
        <w:t>При предложении одинаковых условий в отношении цены товаров, работ, услуг несколькими участниками запроса котировок, победителем запроса котировок признается участник, котировочная заявка которого поступила ранее котировочных заявок других участников закупки.</w:t>
      </w:r>
    </w:p>
    <w:p w:rsidR="000720A2" w:rsidRPr="00C122A1" w:rsidRDefault="000720A2" w:rsidP="000720A2">
      <w:pPr>
        <w:widowControl w:val="0"/>
        <w:numPr>
          <w:ilvl w:val="1"/>
          <w:numId w:val="1"/>
        </w:numPr>
        <w:shd w:val="clear" w:color="auto" w:fill="FFFFFF"/>
        <w:tabs>
          <w:tab w:val="left" w:pos="830"/>
          <w:tab w:val="left" w:pos="1276"/>
        </w:tabs>
        <w:autoSpaceDE w:val="0"/>
        <w:autoSpaceDN w:val="0"/>
        <w:adjustRightInd w:val="0"/>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Результаты рассмотрения и оценки котировочных заявок оформляются протоколом. Протокол рассмотрения и оценки котировочных заявок подписывается всеми присутствующими на заседании членами Комиссии. Информация о результатах рассмотрения и оценки котировочных заявок размещается в ЕИС. С победителем запроса котировок заключается договор, который составляется путем включения в него цены договора, предложенной победителем запроса котировок в котировочной заявке.</w:t>
      </w:r>
    </w:p>
    <w:p w:rsidR="000720A2" w:rsidRPr="00C122A1" w:rsidRDefault="000720A2" w:rsidP="000720A2">
      <w:pPr>
        <w:widowControl w:val="0"/>
        <w:numPr>
          <w:ilvl w:val="1"/>
          <w:numId w:val="1"/>
        </w:numPr>
        <w:shd w:val="clear" w:color="auto" w:fill="FFFFFF"/>
        <w:tabs>
          <w:tab w:val="left" w:pos="830"/>
        </w:tabs>
        <w:autoSpaceDE w:val="0"/>
        <w:autoSpaceDN w:val="0"/>
        <w:adjustRightInd w:val="0"/>
        <w:spacing w:after="0" w:line="240" w:lineRule="auto"/>
        <w:ind w:left="0" w:firstLine="709"/>
        <w:contextualSpacing/>
        <w:jc w:val="both"/>
        <w:rPr>
          <w:rFonts w:ascii="Times New Roman" w:hAnsi="Times New Roman"/>
          <w:color w:val="000000" w:themeColor="text1"/>
          <w:sz w:val="24"/>
          <w:szCs w:val="24"/>
        </w:rPr>
      </w:pPr>
      <w:r w:rsidRPr="00C122A1">
        <w:rPr>
          <w:rFonts w:ascii="Times New Roman" w:hAnsi="Times New Roman"/>
          <w:color w:val="000000" w:themeColor="text1"/>
          <w:sz w:val="24"/>
          <w:szCs w:val="24"/>
        </w:rPr>
        <w:t>В случае если победитель запроса котировок признан уклонившимся от заключения договора, Заказчик вправе заключить договор с участником закупки, в заявке которого содержится лучшая цена после победителя. При этом заключение договора для участника запроса котировок, в заявке которого содержится лучшая цена после победителя, является обязательным.</w:t>
      </w:r>
    </w:p>
    <w:p w:rsidR="000720A2" w:rsidRPr="00C122A1" w:rsidRDefault="000720A2" w:rsidP="000720A2">
      <w:pPr>
        <w:widowControl w:val="0"/>
        <w:shd w:val="clear" w:color="auto" w:fill="FFFFFF"/>
        <w:tabs>
          <w:tab w:val="left" w:pos="0"/>
        </w:tabs>
        <w:autoSpaceDE w:val="0"/>
        <w:autoSpaceDN w:val="0"/>
        <w:adjustRightInd w:val="0"/>
        <w:spacing w:before="326" w:after="0" w:line="240" w:lineRule="auto"/>
        <w:ind w:firstLine="709"/>
        <w:contextualSpacing/>
        <w:jc w:val="both"/>
        <w:rPr>
          <w:rFonts w:ascii="Times New Roman" w:hAnsi="Times New Roman"/>
          <w:sz w:val="16"/>
          <w:szCs w:val="16"/>
        </w:rPr>
      </w:pPr>
    </w:p>
    <w:p w:rsidR="000720A2" w:rsidRPr="00B7640F" w:rsidRDefault="000720A2" w:rsidP="000720A2">
      <w:pPr>
        <w:pStyle w:val="a4"/>
        <w:widowControl w:val="0"/>
        <w:numPr>
          <w:ilvl w:val="0"/>
          <w:numId w:val="1"/>
        </w:numPr>
        <w:snapToGrid w:val="0"/>
        <w:ind w:firstLine="349"/>
        <w:jc w:val="both"/>
        <w:rPr>
          <w:b/>
        </w:rPr>
      </w:pPr>
      <w:r w:rsidRPr="00B7640F">
        <w:rPr>
          <w:b/>
        </w:rPr>
        <w:t>Требования к участникам закупки</w:t>
      </w:r>
    </w:p>
    <w:p w:rsidR="000720A2" w:rsidRPr="00B7640F" w:rsidRDefault="000720A2" w:rsidP="000720A2">
      <w:pPr>
        <w:pStyle w:val="a4"/>
        <w:widowControl w:val="0"/>
        <w:snapToGrid w:val="0"/>
        <w:ind w:left="360"/>
        <w:jc w:val="both"/>
        <w:rPr>
          <w:b/>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2.1. Участник закупки должен соответствовать следующим обязательным требованиям:</w:t>
      </w:r>
    </w:p>
    <w:p w:rsidR="000720A2" w:rsidRPr="00C122A1" w:rsidRDefault="000720A2" w:rsidP="000720A2">
      <w:pPr>
        <w:widowControl w:val="0"/>
        <w:shd w:val="clear" w:color="auto" w:fill="FFFFFF"/>
        <w:tabs>
          <w:tab w:val="left" w:pos="1134"/>
          <w:tab w:val="left" w:pos="1276"/>
        </w:tabs>
        <w:autoSpaceDE w:val="0"/>
        <w:autoSpaceDN w:val="0"/>
        <w:adjustRightInd w:val="0"/>
        <w:spacing w:before="326"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2.1.1. 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0720A2" w:rsidRPr="00C122A1" w:rsidRDefault="000720A2" w:rsidP="000720A2">
      <w:pPr>
        <w:widowControl w:val="0"/>
        <w:shd w:val="clear" w:color="auto" w:fill="FFFFFF"/>
        <w:tabs>
          <w:tab w:val="left" w:pos="709"/>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2.1.2. Непроведение ликвидации участника закупки - юридического лица и отсутствие решения арбитражного суда о признании его - юридического лица, индивидуального предпринимателя банкротом и об открытии конкурсного производства;</w:t>
      </w:r>
    </w:p>
    <w:p w:rsidR="000720A2" w:rsidRPr="00C122A1" w:rsidRDefault="000720A2" w:rsidP="000720A2">
      <w:pPr>
        <w:widowControl w:val="0"/>
        <w:shd w:val="clear" w:color="auto" w:fill="FFFFFF"/>
        <w:tabs>
          <w:tab w:val="left" w:pos="709"/>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2.1.3.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процедурах закупок;</w:t>
      </w:r>
    </w:p>
    <w:p w:rsidR="000720A2" w:rsidRPr="00C122A1" w:rsidRDefault="000720A2" w:rsidP="000720A2">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согласия поставщика (исполнителя, подрядчика) с условиями договора не принято;</w:t>
      </w:r>
    </w:p>
    <w:p w:rsidR="000720A2" w:rsidRPr="00C122A1"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122A1">
        <w:rPr>
          <w:rFonts w:ascii="Times New Roman" w:hAnsi="Times New Roman"/>
          <w:sz w:val="24"/>
          <w:szCs w:val="24"/>
        </w:rPr>
        <w:lastRenderedPageBreak/>
        <w:t>2.1.5. Отсутствие сведений об участнике закупки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0720A2" w:rsidRPr="00C122A1" w:rsidRDefault="000720A2" w:rsidP="000720A2">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2.1.6.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произведения науки, программ для ЭВМ и баз данных – не установлено;</w:t>
      </w:r>
    </w:p>
    <w:p w:rsidR="000720A2" w:rsidRPr="00C122A1" w:rsidRDefault="000720A2" w:rsidP="000720A2">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C122A1">
        <w:rPr>
          <w:rFonts w:ascii="Times New Roman" w:hAnsi="Times New Roman"/>
          <w:sz w:val="24"/>
          <w:szCs w:val="24"/>
        </w:rPr>
        <w:t>2.1.7. О</w:t>
      </w:r>
      <w:r w:rsidRPr="00C122A1">
        <w:rPr>
          <w:rFonts w:ascii="Times New Roman" w:eastAsiaTheme="minorHAnsi" w:hAnsi="Times New Roman"/>
          <w:sz w:val="24"/>
          <w:szCs w:val="24"/>
          <w:lang w:eastAsia="en-US"/>
        </w:rPr>
        <w:t>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720A2" w:rsidRPr="00B7640F" w:rsidRDefault="000720A2" w:rsidP="000720A2">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b/>
          <w:sz w:val="24"/>
          <w:szCs w:val="24"/>
        </w:rPr>
      </w:pPr>
      <w:r w:rsidRPr="00B7640F">
        <w:rPr>
          <w:rFonts w:ascii="Times New Roman" w:hAnsi="Times New Roman"/>
          <w:b/>
          <w:sz w:val="24"/>
          <w:szCs w:val="24"/>
        </w:rPr>
        <w:t>2.2. Участник закупки должен подтвердить соответствие требованиям, указанным в п.п. 2.1.1 – 2.1.7, путем предоставления в составе заявки декларации о соответствии в свободной форме.</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2.3. В случае установления факта несоответствия участника закупки требованиям, указанным в п.п. 2.1.1 – 2.1.7, заявка участника подлежит отклонению.</w:t>
      </w:r>
    </w:p>
    <w:p w:rsidR="000720A2" w:rsidRPr="00C122A1" w:rsidRDefault="000720A2" w:rsidP="000720A2">
      <w:pPr>
        <w:widowControl w:val="0"/>
        <w:tabs>
          <w:tab w:val="left" w:pos="1700"/>
        </w:tabs>
        <w:autoSpaceDE w:val="0"/>
        <w:spacing w:line="240" w:lineRule="auto"/>
        <w:ind w:right="77" w:firstLine="426"/>
        <w:contextualSpacing/>
        <w:jc w:val="both"/>
        <w:rPr>
          <w:rFonts w:ascii="Times New Roman" w:hAnsi="Times New Roman"/>
          <w:sz w:val="16"/>
          <w:szCs w:val="16"/>
        </w:rPr>
      </w:pPr>
    </w:p>
    <w:p w:rsidR="000720A2" w:rsidRPr="00B7640F" w:rsidRDefault="000720A2" w:rsidP="000720A2">
      <w:pPr>
        <w:pStyle w:val="a4"/>
        <w:widowControl w:val="0"/>
        <w:numPr>
          <w:ilvl w:val="0"/>
          <w:numId w:val="1"/>
        </w:numPr>
        <w:tabs>
          <w:tab w:val="left" w:pos="1134"/>
        </w:tabs>
        <w:snapToGrid w:val="0"/>
        <w:ind w:firstLine="426"/>
        <w:jc w:val="both"/>
        <w:rPr>
          <w:b/>
        </w:rPr>
      </w:pPr>
      <w:r w:rsidRPr="00B7640F">
        <w:rPr>
          <w:b/>
        </w:rPr>
        <w:t>Изменения в извещение и документацию о запросе котировок.</w:t>
      </w:r>
    </w:p>
    <w:p w:rsidR="000720A2" w:rsidRPr="00B7640F" w:rsidRDefault="000720A2" w:rsidP="000720A2">
      <w:pPr>
        <w:pStyle w:val="a4"/>
        <w:widowControl w:val="0"/>
        <w:tabs>
          <w:tab w:val="left" w:pos="1134"/>
        </w:tabs>
        <w:snapToGrid w:val="0"/>
        <w:ind w:left="360"/>
        <w:jc w:val="both"/>
        <w:rPr>
          <w:b/>
        </w:rPr>
      </w:pPr>
    </w:p>
    <w:p w:rsidR="000720A2" w:rsidRPr="00C122A1" w:rsidRDefault="000720A2" w:rsidP="000720A2">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3.1.</w:t>
      </w:r>
      <w:r w:rsidRPr="00C122A1">
        <w:rPr>
          <w:rFonts w:ascii="Times New Roman" w:hAnsi="Times New Roman"/>
          <w:sz w:val="24"/>
          <w:szCs w:val="24"/>
        </w:rPr>
        <w:tab/>
        <w:t xml:space="preserve">Заказчик по собственной инициативе или в соответствии с запросом участника вправе внести изменения в Извещение и Документацию в любое время до окончания срока подачи котировочных заявок. </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3.2.</w:t>
      </w:r>
      <w:r w:rsidRPr="00C122A1">
        <w:rPr>
          <w:rFonts w:ascii="Times New Roman" w:hAnsi="Times New Roman"/>
          <w:sz w:val="24"/>
          <w:szCs w:val="24"/>
        </w:rPr>
        <w:tab/>
        <w:t>Изменения, вносимые в Извещение и Документацию, размещаются Заказчиком в ЕИС не позднее чем в течение 3 (Трех) дней со дня принятия решения о внесении указанных изменений.</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3.3. В случае внесения изменений в Извещение и Документацию, срок подачи заявок на участие в запросе котировок должен быть продлен так, чтобы со дня размещения в ЕИС внесенных в Извещение, Документацию изменений до даты окончания подачи заявок на участие в запросе котировок такой срок составлял не менее чем 5 (Пять) дней.</w:t>
      </w:r>
    </w:p>
    <w:p w:rsidR="000720A2" w:rsidRPr="00C122A1" w:rsidRDefault="000720A2" w:rsidP="000720A2">
      <w:pPr>
        <w:widowControl w:val="0"/>
        <w:suppressAutoHyphens/>
        <w:autoSpaceDE w:val="0"/>
        <w:spacing w:after="0" w:line="240" w:lineRule="auto"/>
        <w:ind w:right="77" w:firstLine="709"/>
        <w:contextualSpacing/>
        <w:jc w:val="both"/>
        <w:rPr>
          <w:rFonts w:ascii="Times New Roman" w:hAnsi="Times New Roman"/>
          <w:b/>
          <w:bCs/>
          <w:sz w:val="16"/>
          <w:szCs w:val="16"/>
          <w:lang w:eastAsia="ar-SA"/>
        </w:rPr>
      </w:pPr>
    </w:p>
    <w:p w:rsidR="000720A2" w:rsidRPr="00B7640F" w:rsidRDefault="000720A2" w:rsidP="000720A2">
      <w:pPr>
        <w:pStyle w:val="a4"/>
        <w:widowControl w:val="0"/>
        <w:numPr>
          <w:ilvl w:val="0"/>
          <w:numId w:val="1"/>
        </w:numPr>
        <w:tabs>
          <w:tab w:val="left" w:pos="993"/>
        </w:tabs>
        <w:snapToGrid w:val="0"/>
        <w:ind w:firstLine="349"/>
        <w:jc w:val="both"/>
        <w:rPr>
          <w:b/>
        </w:rPr>
      </w:pPr>
      <w:r w:rsidRPr="00B7640F">
        <w:rPr>
          <w:b/>
        </w:rPr>
        <w:t xml:space="preserve">Отмена запроса котировок </w:t>
      </w:r>
    </w:p>
    <w:p w:rsidR="000720A2" w:rsidRPr="00B7640F" w:rsidRDefault="000720A2" w:rsidP="000720A2">
      <w:pPr>
        <w:pStyle w:val="a4"/>
        <w:widowControl w:val="0"/>
        <w:snapToGrid w:val="0"/>
        <w:ind w:left="360"/>
        <w:jc w:val="both"/>
        <w:rPr>
          <w:b/>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4.1. Заказчик вправе отменить запрос котировок без заключения договора по его результатам в любое время, не возмещая участникам расходов, понесенных ими в связи с участием в запросе котировок.</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4.2. Извещение об отмене запроса котировок направляется участникам, подавшим заявки на участие, и размещается в ЕИС Заказчиком в течение 3 (Трех) дней со дня принятия решения об отмене запроса котировок.</w:t>
      </w:r>
    </w:p>
    <w:p w:rsidR="000720A2" w:rsidRPr="00C122A1" w:rsidRDefault="000720A2" w:rsidP="000720A2">
      <w:pPr>
        <w:widowControl w:val="0"/>
        <w:snapToGrid w:val="0"/>
        <w:spacing w:after="0" w:line="240" w:lineRule="auto"/>
        <w:ind w:firstLine="709"/>
        <w:jc w:val="both"/>
        <w:rPr>
          <w:rFonts w:ascii="Times New Roman" w:hAnsi="Times New Roman"/>
          <w:sz w:val="16"/>
          <w:szCs w:val="16"/>
        </w:rPr>
      </w:pPr>
    </w:p>
    <w:p w:rsidR="000720A2" w:rsidRPr="00B7640F" w:rsidRDefault="000720A2" w:rsidP="000720A2">
      <w:pPr>
        <w:pStyle w:val="a4"/>
        <w:widowControl w:val="0"/>
        <w:numPr>
          <w:ilvl w:val="0"/>
          <w:numId w:val="1"/>
        </w:numPr>
        <w:tabs>
          <w:tab w:val="left" w:pos="993"/>
        </w:tabs>
        <w:snapToGrid w:val="0"/>
        <w:ind w:firstLine="349"/>
        <w:jc w:val="both"/>
        <w:rPr>
          <w:b/>
        </w:rPr>
      </w:pPr>
      <w:r w:rsidRPr="00B7640F">
        <w:rPr>
          <w:b/>
        </w:rPr>
        <w:t xml:space="preserve">Подготовка заявки на участие в запросе котировок </w:t>
      </w:r>
    </w:p>
    <w:p w:rsidR="000720A2" w:rsidRPr="00B7640F" w:rsidRDefault="000720A2" w:rsidP="000720A2">
      <w:pPr>
        <w:pStyle w:val="a4"/>
        <w:widowControl w:val="0"/>
        <w:snapToGrid w:val="0"/>
        <w:ind w:left="360"/>
        <w:jc w:val="both"/>
        <w:rPr>
          <w:b/>
        </w:rPr>
      </w:pPr>
    </w:p>
    <w:p w:rsidR="000720A2" w:rsidRPr="00C122A1" w:rsidRDefault="000720A2" w:rsidP="000720A2">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5.1.</w:t>
      </w:r>
      <w:r w:rsidRPr="00C122A1">
        <w:rPr>
          <w:rFonts w:ascii="Times New Roman" w:hAnsi="Times New Roman"/>
          <w:sz w:val="24"/>
          <w:szCs w:val="24"/>
        </w:rPr>
        <w:tab/>
        <w:t>Заявка на участие в запросе котировок, подготовленная участником, а также вся корреспонденция, которой обмениваются участник и Заказчик, должны быть составлены на русском языке.</w:t>
      </w:r>
    </w:p>
    <w:p w:rsidR="000720A2" w:rsidRPr="00C122A1" w:rsidRDefault="000720A2" w:rsidP="000720A2">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5.2.</w:t>
      </w:r>
      <w:r w:rsidRPr="00C122A1">
        <w:rPr>
          <w:rFonts w:ascii="Times New Roman" w:hAnsi="Times New Roman"/>
          <w:sz w:val="24"/>
          <w:szCs w:val="24"/>
        </w:rPr>
        <w:tab/>
        <w:t xml:space="preserve">Отдельные документы (или их части), предоставленные участником в составе заявки, могут быть подготовлены на другом языке при условии, что к ним будет прилагаться </w:t>
      </w:r>
      <w:r w:rsidRPr="00C122A1">
        <w:rPr>
          <w:rFonts w:ascii="Times New Roman" w:hAnsi="Times New Roman"/>
          <w:sz w:val="24"/>
          <w:szCs w:val="24"/>
        </w:rPr>
        <w:lastRenderedPageBreak/>
        <w:t>точный перевод необходимых Разделов на русский язык.</w:t>
      </w:r>
    </w:p>
    <w:p w:rsidR="000720A2" w:rsidRPr="00C122A1" w:rsidRDefault="000720A2" w:rsidP="000720A2">
      <w:pPr>
        <w:widowControl w:val="0"/>
        <w:snapToGrid w:val="0"/>
        <w:spacing w:after="0" w:line="240" w:lineRule="auto"/>
        <w:ind w:firstLine="709"/>
        <w:jc w:val="both"/>
        <w:rPr>
          <w:rFonts w:ascii="Times New Roman" w:hAnsi="Times New Roman"/>
          <w:sz w:val="16"/>
          <w:szCs w:val="16"/>
        </w:rPr>
      </w:pPr>
    </w:p>
    <w:p w:rsidR="000720A2" w:rsidRDefault="000720A2" w:rsidP="000720A2">
      <w:pPr>
        <w:widowControl w:val="0"/>
        <w:tabs>
          <w:tab w:val="left" w:pos="993"/>
        </w:tabs>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6.</w:t>
      </w:r>
      <w:r w:rsidRPr="00C122A1">
        <w:rPr>
          <w:rFonts w:ascii="Times New Roman" w:hAnsi="Times New Roman"/>
          <w:b/>
          <w:sz w:val="24"/>
          <w:szCs w:val="24"/>
        </w:rPr>
        <w:tab/>
        <w:t>Требования к котировочной заявке</w:t>
      </w:r>
    </w:p>
    <w:p w:rsidR="000720A2" w:rsidRPr="009E5B17" w:rsidRDefault="000720A2" w:rsidP="000720A2">
      <w:pPr>
        <w:widowControl w:val="0"/>
        <w:tabs>
          <w:tab w:val="left" w:pos="993"/>
        </w:tabs>
        <w:snapToGrid w:val="0"/>
        <w:spacing w:after="0" w:line="240" w:lineRule="auto"/>
        <w:ind w:firstLine="709"/>
        <w:jc w:val="both"/>
        <w:rPr>
          <w:rFonts w:ascii="Times New Roman" w:hAnsi="Times New Roman"/>
          <w:b/>
          <w:sz w:val="16"/>
          <w:szCs w:val="16"/>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6.1. Заявка на участие в запросе котировок должна содержать: </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6.1.1. опись документов по форме 1 Приложения № 1 к Документации о запросе котировок «</w:t>
      </w:r>
      <w:r w:rsidRPr="00C122A1">
        <w:rPr>
          <w:rFonts w:ascii="Times New Roman" w:hAnsi="Times New Roman"/>
          <w:kern w:val="24"/>
          <w:sz w:val="24"/>
          <w:szCs w:val="24"/>
        </w:rPr>
        <w:t>Образцы форм и документов для заполнения участниками запроса котировок»</w:t>
      </w:r>
      <w:r w:rsidRPr="00C122A1">
        <w:rPr>
          <w:rFonts w:ascii="Times New Roman" w:hAnsi="Times New Roman"/>
          <w:sz w:val="24"/>
          <w:szCs w:val="24"/>
        </w:rPr>
        <w:t>;</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6.1.2. котировочную заявку по форме 2 Приложения № 1 к Документации о запросе котировок «</w:t>
      </w:r>
      <w:r w:rsidRPr="00C122A1">
        <w:rPr>
          <w:rFonts w:ascii="Times New Roman" w:hAnsi="Times New Roman"/>
          <w:kern w:val="24"/>
          <w:sz w:val="24"/>
          <w:szCs w:val="24"/>
        </w:rPr>
        <w:t>Образцы форм и документов для заполнения участниками запроса котировок»</w:t>
      </w:r>
      <w:r w:rsidRPr="00C122A1">
        <w:rPr>
          <w:rFonts w:ascii="Times New Roman" w:hAnsi="Times New Roman"/>
          <w:sz w:val="24"/>
          <w:szCs w:val="24"/>
        </w:rPr>
        <w:t>, заполненную по всем пунктам;</w:t>
      </w:r>
    </w:p>
    <w:p w:rsidR="000720A2" w:rsidRPr="00C122A1" w:rsidRDefault="000720A2" w:rsidP="000720A2">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6.1.4. Информацию об участнике запроса котировок:</w:t>
      </w:r>
    </w:p>
    <w:p w:rsidR="000720A2" w:rsidRPr="00C122A1"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выписку  из  единого  государственного  реестра  юридических  лиц  или ее нотариально заверенную копию (для  юридического лица), выписку  из единого государственного реестра индивидуальных предпринимателей или ее нотариально заверенную копию (для  индивидуального  предпринимателя), или выписку из ЕГРЮЛ/ЕГРИП в виде распечатки на бумажном носителе электронного документа, подписанного квалифицированной электронной подписью налогового органа (в соответствии с Письмом Федеральной налоговой службы от 3 декабря 2015 г. N ГД-3-14/4585@ «О получении сведений из ЕГРЮЛ»), полученные  не  ранее  чем  за  два  месяца  до даты размещения в единой информационной системе извещения о проведении  запроса котировок (а если были изменения — то не ранее внесения таких изменений в соответствующий реестр), копии документов, удостоверяющих  личность  участника  такого  запроса котировок  (для  иного  физического  лица), копию  надлежащим  образом  заверенного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иностранного государства (для иностранного лица);</w:t>
      </w:r>
    </w:p>
    <w:p w:rsidR="000720A2" w:rsidRPr="00C122A1" w:rsidRDefault="000720A2" w:rsidP="000720A2">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копии учредительных документов участника запроса котировок (для юридических лиц);</w:t>
      </w:r>
    </w:p>
    <w:p w:rsidR="000720A2" w:rsidRPr="00C122A1" w:rsidRDefault="000720A2" w:rsidP="000720A2">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копию свидетельства о государственной регистрации юридического лица или индивидуального предпринимателя;</w:t>
      </w:r>
    </w:p>
    <w:p w:rsidR="000720A2" w:rsidRPr="00C122A1" w:rsidRDefault="000720A2" w:rsidP="000720A2">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копию свидетельства о постановке на налоговый учет;</w:t>
      </w:r>
    </w:p>
    <w:p w:rsidR="000720A2" w:rsidRPr="00C122A1" w:rsidRDefault="000720A2" w:rsidP="000720A2">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C122A1">
        <w:rPr>
          <w:rFonts w:ascii="Times New Roman" w:hAnsi="Times New Roman"/>
          <w:sz w:val="24"/>
          <w:szCs w:val="24"/>
        </w:rPr>
        <w:t>- копию д</w:t>
      </w:r>
      <w:r w:rsidRPr="00C122A1">
        <w:rPr>
          <w:rFonts w:ascii="Times New Roman" w:eastAsiaTheme="minorHAnsi" w:hAnsi="Times New Roman"/>
          <w:sz w:val="24"/>
          <w:szCs w:val="24"/>
          <w:lang w:eastAsia="en-US"/>
        </w:rPr>
        <w:t>окумента, подтверждающего полномочия лица на осуществление действий от имени участника запроса котировок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запроса котировок без доверенности (далее в настоящей статье - руководитель). В случае, если от имени участника запроса котировок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заверенную печатью участника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документы, подтверждающие внесение участником обеспечения заявки на участие в запросе котировок (платежное поручение, подтверждающее перечисление денежных средств в качестве обеспечения заявки на участие в закупке, или копию такого поручения), если такое обеспечение предусмотрено п. 2</w:t>
      </w:r>
      <w:r>
        <w:rPr>
          <w:rFonts w:ascii="Times New Roman" w:hAnsi="Times New Roman"/>
          <w:sz w:val="24"/>
          <w:szCs w:val="24"/>
        </w:rPr>
        <w:t>1</w:t>
      </w:r>
      <w:r w:rsidRPr="00C122A1">
        <w:rPr>
          <w:rFonts w:ascii="Times New Roman" w:hAnsi="Times New Roman"/>
          <w:sz w:val="24"/>
          <w:szCs w:val="24"/>
        </w:rPr>
        <w:t xml:space="preserve"> настоящей Документации; </w:t>
      </w:r>
    </w:p>
    <w:p w:rsidR="000720A2" w:rsidRPr="00C122A1" w:rsidRDefault="000720A2" w:rsidP="000720A2">
      <w:pPr>
        <w:spacing w:after="100" w:afterAutospacing="1" w:line="240" w:lineRule="auto"/>
        <w:ind w:firstLine="709"/>
        <w:contextualSpacing/>
        <w:jc w:val="both"/>
        <w:rPr>
          <w:rFonts w:ascii="Times New Roman" w:hAnsi="Times New Roman"/>
          <w:sz w:val="24"/>
          <w:szCs w:val="24"/>
        </w:rPr>
      </w:pPr>
      <w:r w:rsidRPr="00C122A1">
        <w:rPr>
          <w:rFonts w:ascii="Times New Roman" w:hAnsi="Times New Roman"/>
          <w:sz w:val="24"/>
          <w:szCs w:val="24"/>
        </w:rPr>
        <w:t>6.2. Котировочная заявка может содержать эскиз, рисунок, чертеж, фотографию, иное изображение товара, являющегося предметом закупки.</w:t>
      </w:r>
    </w:p>
    <w:p w:rsidR="000720A2" w:rsidRPr="00C122A1" w:rsidRDefault="000720A2" w:rsidP="000720A2">
      <w:pPr>
        <w:spacing w:after="100" w:afterAutospacing="1" w:line="240" w:lineRule="auto"/>
        <w:ind w:firstLine="709"/>
        <w:contextualSpacing/>
        <w:jc w:val="both"/>
        <w:rPr>
          <w:rFonts w:ascii="Times New Roman" w:hAnsi="Times New Roman"/>
          <w:sz w:val="24"/>
          <w:szCs w:val="24"/>
        </w:rPr>
      </w:pPr>
      <w:r w:rsidRPr="00C122A1">
        <w:rPr>
          <w:rFonts w:ascii="Times New Roman" w:hAnsi="Times New Roman"/>
          <w:sz w:val="24"/>
          <w:szCs w:val="24"/>
        </w:rPr>
        <w:lastRenderedPageBreak/>
        <w:t>6.3. Сведения, которые содержатся в заявке участника, не должны допускать двусмысленных толкований.</w:t>
      </w:r>
    </w:p>
    <w:p w:rsidR="000720A2" w:rsidRPr="00C122A1" w:rsidRDefault="000720A2" w:rsidP="000720A2">
      <w:pPr>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6.4. Все листы заявки на участие в запросе котировок должны быть прошиты и пронумерованы. Заявка на участие в запросе котировок должна быть скреплена печатью участника (для юридических лиц) и заверена подписью уполномоченного лица. Верность копий документов, представленных в составе заявки на участие в запросе котировок, должна быть подтверждена печатью и подписью уполномоченного лица.</w:t>
      </w:r>
    </w:p>
    <w:p w:rsidR="000720A2" w:rsidRPr="0079651C" w:rsidRDefault="000720A2" w:rsidP="000720A2">
      <w:pPr>
        <w:pStyle w:val="a4"/>
        <w:tabs>
          <w:tab w:val="left" w:pos="720"/>
        </w:tabs>
        <w:autoSpaceDE w:val="0"/>
        <w:autoSpaceDN w:val="0"/>
        <w:adjustRightInd w:val="0"/>
        <w:ind w:left="0" w:firstLine="709"/>
        <w:jc w:val="both"/>
        <w:rPr>
          <w:rFonts w:eastAsia="Calibri"/>
          <w:b/>
          <w:sz w:val="16"/>
          <w:szCs w:val="16"/>
          <w:lang w:eastAsia="en-US"/>
        </w:rPr>
      </w:pPr>
    </w:p>
    <w:p w:rsidR="000720A2" w:rsidRDefault="000720A2" w:rsidP="000720A2">
      <w:pPr>
        <w:pStyle w:val="a4"/>
        <w:tabs>
          <w:tab w:val="left" w:pos="720"/>
        </w:tabs>
        <w:autoSpaceDE w:val="0"/>
        <w:autoSpaceDN w:val="0"/>
        <w:adjustRightInd w:val="0"/>
        <w:ind w:left="0" w:firstLine="709"/>
        <w:jc w:val="both"/>
        <w:rPr>
          <w:rFonts w:eastAsia="Calibri"/>
          <w:b/>
          <w:lang w:eastAsia="en-US"/>
        </w:rPr>
      </w:pPr>
      <w:r w:rsidRPr="00C122A1">
        <w:rPr>
          <w:rFonts w:eastAsia="Calibri"/>
          <w:b/>
          <w:lang w:eastAsia="en-US"/>
        </w:rPr>
        <w:t>7. Порядок подачи и регистрации заявок на участие в закупке.</w:t>
      </w:r>
    </w:p>
    <w:p w:rsidR="000720A2" w:rsidRPr="0079651C" w:rsidRDefault="000720A2" w:rsidP="000720A2">
      <w:pPr>
        <w:pStyle w:val="a4"/>
        <w:tabs>
          <w:tab w:val="left" w:pos="720"/>
        </w:tabs>
        <w:autoSpaceDE w:val="0"/>
        <w:autoSpaceDN w:val="0"/>
        <w:adjustRightInd w:val="0"/>
        <w:ind w:left="0" w:firstLine="709"/>
        <w:jc w:val="both"/>
        <w:rPr>
          <w:rFonts w:eastAsia="Calibri"/>
          <w:b/>
          <w:sz w:val="16"/>
          <w:szCs w:val="16"/>
          <w:lang w:eastAsia="en-US"/>
        </w:rPr>
      </w:pPr>
    </w:p>
    <w:p w:rsidR="000720A2" w:rsidRPr="00C122A1" w:rsidRDefault="000720A2" w:rsidP="000720A2">
      <w:pPr>
        <w:tabs>
          <w:tab w:val="left" w:pos="1560"/>
        </w:tabs>
        <w:spacing w:after="0" w:line="240" w:lineRule="auto"/>
        <w:ind w:firstLine="709"/>
        <w:jc w:val="both"/>
        <w:rPr>
          <w:rFonts w:ascii="Times New Roman" w:eastAsia="Calibri" w:hAnsi="Times New Roman"/>
          <w:sz w:val="24"/>
          <w:szCs w:val="24"/>
          <w:lang w:eastAsia="en-US"/>
        </w:rPr>
      </w:pPr>
      <w:r w:rsidRPr="00C122A1">
        <w:rPr>
          <w:rFonts w:ascii="Times New Roman" w:eastAsia="Calibri" w:hAnsi="Times New Roman"/>
          <w:sz w:val="24"/>
          <w:szCs w:val="24"/>
          <w:lang w:eastAsia="en-US"/>
        </w:rPr>
        <w:t xml:space="preserve">7.1. Подача заявки означает, что участник изучил Положение о закупке, настоящую Документацию (включая все приложения), а также изменения и </w:t>
      </w:r>
      <w:r w:rsidR="00DB52A8">
        <w:rPr>
          <w:rFonts w:ascii="Times New Roman" w:eastAsia="Calibri" w:hAnsi="Times New Roman"/>
          <w:sz w:val="24"/>
          <w:szCs w:val="24"/>
          <w:lang w:eastAsia="en-US"/>
        </w:rPr>
        <w:t>запр</w:t>
      </w:r>
      <w:r w:rsidRPr="00C122A1">
        <w:rPr>
          <w:rFonts w:ascii="Times New Roman" w:eastAsia="Calibri" w:hAnsi="Times New Roman"/>
          <w:sz w:val="24"/>
          <w:szCs w:val="24"/>
          <w:lang w:eastAsia="en-US"/>
        </w:rPr>
        <w:t>снения к ней, и безоговорочно согласен с условиями участия в запросе котировок, содержащимися в Извещении и в Документации.</w:t>
      </w:r>
    </w:p>
    <w:p w:rsidR="000720A2" w:rsidRPr="00C122A1" w:rsidRDefault="000720A2" w:rsidP="000720A2">
      <w:pPr>
        <w:tabs>
          <w:tab w:val="left" w:pos="0"/>
          <w:tab w:val="left" w:pos="1843"/>
        </w:tabs>
        <w:autoSpaceDE w:val="0"/>
        <w:autoSpaceDN w:val="0"/>
        <w:adjustRightInd w:val="0"/>
        <w:spacing w:after="0" w:line="240" w:lineRule="auto"/>
        <w:ind w:firstLine="709"/>
        <w:jc w:val="both"/>
        <w:rPr>
          <w:rFonts w:ascii="Times New Roman" w:eastAsia="Calibri" w:hAnsi="Times New Roman"/>
          <w:b/>
          <w:sz w:val="24"/>
          <w:szCs w:val="24"/>
          <w:lang w:eastAsia="en-US"/>
        </w:rPr>
      </w:pPr>
      <w:r w:rsidRPr="00C122A1">
        <w:rPr>
          <w:rFonts w:ascii="Times New Roman" w:eastAsia="Calibri" w:hAnsi="Times New Roman"/>
          <w:sz w:val="24"/>
          <w:szCs w:val="24"/>
          <w:lang w:eastAsia="en-US"/>
        </w:rPr>
        <w:t>7.2. Подача и прием заявок на бумажном носителе производится по адресу, указанному в п.18. Документации. Заявки должны быть поданы в запечатанных конвертах (под конвертом понимается любая упаковка, надежно закрывающая содержимое: конверт, ящик, мешок и т.д.) исключающих возможность ознакомления с их содержимым.</w:t>
      </w:r>
    </w:p>
    <w:p w:rsidR="000720A2" w:rsidRPr="00C122A1" w:rsidRDefault="000720A2" w:rsidP="000720A2">
      <w:pPr>
        <w:pStyle w:val="a4"/>
        <w:tabs>
          <w:tab w:val="left" w:pos="0"/>
          <w:tab w:val="left" w:pos="1701"/>
        </w:tabs>
        <w:autoSpaceDE w:val="0"/>
        <w:autoSpaceDN w:val="0"/>
        <w:adjustRightInd w:val="0"/>
        <w:ind w:left="709"/>
        <w:jc w:val="both"/>
        <w:rPr>
          <w:rFonts w:eastAsia="Calibri"/>
          <w:b/>
          <w:lang w:eastAsia="en-US"/>
        </w:rPr>
      </w:pPr>
      <w:r w:rsidRPr="00C122A1">
        <w:rPr>
          <w:rFonts w:eastAsia="Calibri"/>
          <w:lang w:eastAsia="en-US"/>
        </w:rPr>
        <w:t>7.3. На конверте должно быть указано:</w:t>
      </w:r>
    </w:p>
    <w:p w:rsidR="000720A2" w:rsidRPr="00C122A1" w:rsidRDefault="000720A2" w:rsidP="000720A2">
      <w:pPr>
        <w:pStyle w:val="a4"/>
        <w:tabs>
          <w:tab w:val="left" w:pos="0"/>
          <w:tab w:val="left" w:pos="1701"/>
        </w:tabs>
        <w:autoSpaceDE w:val="0"/>
        <w:autoSpaceDN w:val="0"/>
        <w:adjustRightInd w:val="0"/>
        <w:ind w:left="0" w:firstLine="709"/>
        <w:jc w:val="both"/>
        <w:rPr>
          <w:rFonts w:eastAsia="Calibri"/>
          <w:b/>
          <w:sz w:val="16"/>
          <w:szCs w:val="16"/>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75"/>
      </w:tblGrid>
      <w:tr w:rsidR="000720A2" w:rsidRPr="00C122A1" w:rsidTr="004A1C61">
        <w:tc>
          <w:tcPr>
            <w:tcW w:w="5000" w:type="pct"/>
            <w:tcBorders>
              <w:top w:val="single" w:sz="4" w:space="0" w:color="auto"/>
              <w:left w:val="single" w:sz="4" w:space="0" w:color="auto"/>
              <w:bottom w:val="single" w:sz="4" w:space="0" w:color="auto"/>
              <w:right w:val="single" w:sz="4" w:space="0" w:color="auto"/>
            </w:tcBorders>
          </w:tcPr>
          <w:p w:rsidR="000720A2" w:rsidRPr="00C122A1" w:rsidRDefault="000720A2" w:rsidP="004A1C61">
            <w:pPr>
              <w:pStyle w:val="a4"/>
              <w:pBdr>
                <w:bottom w:val="single" w:sz="12" w:space="1" w:color="auto"/>
              </w:pBdr>
              <w:shd w:val="clear" w:color="auto" w:fill="DEEAF6" w:themeFill="accent1" w:themeFillTint="33"/>
              <w:ind w:left="0" w:firstLine="709"/>
              <w:jc w:val="center"/>
            </w:pPr>
            <w:r w:rsidRPr="00C122A1">
              <w:t xml:space="preserve">Федеральное автономное учреждение Министерства обороны Российской Федерации «Центральный спортивный клуб Армии» </w:t>
            </w:r>
          </w:p>
          <w:p w:rsidR="000720A2" w:rsidRPr="00C122A1" w:rsidRDefault="000720A2" w:rsidP="004A1C61">
            <w:pPr>
              <w:pStyle w:val="a4"/>
              <w:pBdr>
                <w:bottom w:val="single" w:sz="12" w:space="1" w:color="auto"/>
              </w:pBdr>
              <w:shd w:val="clear" w:color="auto" w:fill="DEEAF6" w:themeFill="accent1" w:themeFillTint="33"/>
              <w:ind w:left="0" w:firstLine="709"/>
              <w:jc w:val="center"/>
              <w:rPr>
                <w:rFonts w:ascii="Proxima Nova ExCn Rg" w:hAnsi="Proxima Nova ExCn Rg"/>
                <w:bCs/>
              </w:rPr>
            </w:pPr>
            <w:r w:rsidRPr="00C122A1">
              <w:t>125167, Москва г, Ленинградский проспект, дом 39, стр. 29.</w:t>
            </w:r>
          </w:p>
          <w:p w:rsidR="000720A2" w:rsidRPr="00C122A1" w:rsidRDefault="000720A2" w:rsidP="004A1C61">
            <w:pPr>
              <w:pStyle w:val="a4"/>
              <w:ind w:left="0" w:firstLine="709"/>
              <w:jc w:val="center"/>
              <w:rPr>
                <w:rFonts w:ascii="Proxima Nova ExCn Rg" w:hAnsi="Proxima Nova ExCn Rg"/>
                <w:bCs/>
              </w:rPr>
            </w:pPr>
          </w:p>
          <w:p w:rsidR="000720A2" w:rsidRPr="00C122A1" w:rsidRDefault="000720A2" w:rsidP="004A1C61">
            <w:pPr>
              <w:pStyle w:val="a4"/>
              <w:ind w:left="0" w:firstLine="709"/>
              <w:jc w:val="center"/>
            </w:pPr>
            <w:r w:rsidRPr="00C122A1">
              <w:t>ЗАЯВКА НА УЧАСТИЕ В ЗАПРОСЕ КОТИРОВОК</w:t>
            </w:r>
          </w:p>
          <w:p w:rsidR="000720A2" w:rsidRPr="00C122A1" w:rsidRDefault="000720A2" w:rsidP="004A1C61">
            <w:pPr>
              <w:pStyle w:val="a4"/>
              <w:ind w:left="0" w:firstLine="709"/>
              <w:jc w:val="center"/>
              <w:rPr>
                <w:sz w:val="16"/>
                <w:szCs w:val="16"/>
              </w:rPr>
            </w:pPr>
          </w:p>
          <w:p w:rsidR="000720A2" w:rsidRPr="00C122A1" w:rsidRDefault="000720A2" w:rsidP="004A1C61">
            <w:pPr>
              <w:pStyle w:val="21"/>
              <w:ind w:firstLine="709"/>
              <w:jc w:val="center"/>
              <w:rPr>
                <w:rFonts w:ascii="Times New Roman" w:hAnsi="Times New Roman"/>
                <w:szCs w:val="24"/>
              </w:rPr>
            </w:pPr>
            <w:r w:rsidRPr="00C122A1">
              <w:rPr>
                <w:rFonts w:ascii="Times New Roman" w:hAnsi="Times New Roman"/>
                <w:szCs w:val="24"/>
              </w:rPr>
              <w:t xml:space="preserve">на _________________ (указывается предмет закупки) </w:t>
            </w:r>
          </w:p>
          <w:p w:rsidR="000720A2" w:rsidRPr="00C122A1" w:rsidRDefault="000720A2" w:rsidP="004A1C61">
            <w:pPr>
              <w:tabs>
                <w:tab w:val="left" w:pos="1020"/>
              </w:tabs>
              <w:spacing w:after="0" w:line="240" w:lineRule="auto"/>
              <w:ind w:firstLine="709"/>
              <w:rPr>
                <w:rFonts w:ascii="Times New Roman" w:hAnsi="Times New Roman"/>
                <w:sz w:val="16"/>
                <w:szCs w:val="16"/>
              </w:rPr>
            </w:pPr>
          </w:p>
          <w:p w:rsidR="000720A2" w:rsidRPr="00C122A1" w:rsidRDefault="000720A2" w:rsidP="004A1C61">
            <w:pPr>
              <w:spacing w:after="0" w:line="240" w:lineRule="auto"/>
              <w:ind w:firstLine="709"/>
              <w:rPr>
                <w:rFonts w:ascii="Times New Roman" w:hAnsi="Times New Roman"/>
                <w:sz w:val="24"/>
                <w:szCs w:val="24"/>
              </w:rPr>
            </w:pPr>
            <w:r w:rsidRPr="00C122A1">
              <w:rPr>
                <w:rFonts w:ascii="Times New Roman" w:hAnsi="Times New Roman"/>
                <w:sz w:val="24"/>
                <w:szCs w:val="24"/>
              </w:rPr>
              <w:t>Номер Извещения _____</w:t>
            </w:r>
          </w:p>
          <w:p w:rsidR="000720A2" w:rsidRPr="00C122A1" w:rsidRDefault="000720A2" w:rsidP="004A1C61">
            <w:pPr>
              <w:spacing w:after="0" w:line="240" w:lineRule="auto"/>
              <w:ind w:firstLine="709"/>
              <w:rPr>
                <w:rFonts w:ascii="Times New Roman" w:hAnsi="Times New Roman"/>
                <w:sz w:val="16"/>
                <w:szCs w:val="16"/>
              </w:rPr>
            </w:pPr>
          </w:p>
          <w:p w:rsidR="000720A2" w:rsidRPr="00C122A1" w:rsidRDefault="000720A2" w:rsidP="004A1C61">
            <w:pPr>
              <w:spacing w:after="0" w:line="240" w:lineRule="auto"/>
              <w:ind w:firstLine="709"/>
              <w:rPr>
                <w:rFonts w:ascii="Times New Roman" w:hAnsi="Times New Roman"/>
                <w:sz w:val="24"/>
                <w:szCs w:val="24"/>
              </w:rPr>
            </w:pPr>
            <w:r w:rsidRPr="00C122A1">
              <w:rPr>
                <w:rFonts w:ascii="Times New Roman" w:hAnsi="Times New Roman"/>
                <w:sz w:val="24"/>
                <w:szCs w:val="24"/>
              </w:rPr>
              <w:t>Наименование Участника: _____________________________</w:t>
            </w:r>
          </w:p>
          <w:p w:rsidR="000720A2" w:rsidRPr="00C122A1" w:rsidRDefault="000720A2" w:rsidP="004A1C61">
            <w:pPr>
              <w:spacing w:after="0" w:line="240" w:lineRule="auto"/>
              <w:ind w:firstLine="709"/>
              <w:rPr>
                <w:rFonts w:ascii="Times New Roman" w:hAnsi="Times New Roman"/>
                <w:sz w:val="24"/>
                <w:szCs w:val="24"/>
              </w:rPr>
            </w:pPr>
            <w:r w:rsidRPr="00C122A1">
              <w:rPr>
                <w:rFonts w:ascii="Times New Roman" w:hAnsi="Times New Roman"/>
                <w:sz w:val="24"/>
                <w:szCs w:val="24"/>
              </w:rPr>
              <w:t>Адрес: ______________________________________________</w:t>
            </w:r>
          </w:p>
          <w:p w:rsidR="000720A2" w:rsidRPr="00C122A1" w:rsidRDefault="000720A2" w:rsidP="004A1C61">
            <w:pPr>
              <w:spacing w:after="0" w:line="240" w:lineRule="auto"/>
              <w:ind w:firstLine="709"/>
              <w:rPr>
                <w:rFonts w:ascii="Times New Roman" w:hAnsi="Times New Roman"/>
                <w:sz w:val="24"/>
                <w:szCs w:val="24"/>
              </w:rPr>
            </w:pPr>
          </w:p>
        </w:tc>
      </w:tr>
    </w:tbl>
    <w:p w:rsidR="000720A2" w:rsidRPr="00C122A1" w:rsidRDefault="000720A2" w:rsidP="000720A2">
      <w:pPr>
        <w:pStyle w:val="a4"/>
        <w:tabs>
          <w:tab w:val="left" w:pos="0"/>
        </w:tabs>
        <w:autoSpaceDE w:val="0"/>
        <w:autoSpaceDN w:val="0"/>
        <w:adjustRightInd w:val="0"/>
        <w:ind w:left="0" w:firstLine="709"/>
        <w:jc w:val="both"/>
        <w:rPr>
          <w:rFonts w:eastAsia="Calibri"/>
          <w:b/>
          <w:sz w:val="16"/>
          <w:szCs w:val="16"/>
          <w:lang w:eastAsia="en-US"/>
        </w:rPr>
      </w:pPr>
    </w:p>
    <w:p w:rsidR="000720A2" w:rsidRPr="00C122A1" w:rsidRDefault="000720A2" w:rsidP="000720A2">
      <w:pPr>
        <w:tabs>
          <w:tab w:val="left" w:pos="709"/>
        </w:tabs>
        <w:overflowPunct w:val="0"/>
        <w:spacing w:after="0" w:line="240" w:lineRule="auto"/>
        <w:ind w:firstLine="709"/>
        <w:jc w:val="both"/>
        <w:rPr>
          <w:rFonts w:ascii="Times New Roman" w:hAnsi="Times New Roman"/>
          <w:sz w:val="24"/>
          <w:szCs w:val="24"/>
        </w:rPr>
      </w:pPr>
      <w:r w:rsidRPr="00C122A1">
        <w:rPr>
          <w:rFonts w:ascii="Times New Roman" w:hAnsi="Times New Roman"/>
          <w:sz w:val="24"/>
          <w:szCs w:val="24"/>
        </w:rPr>
        <w:t>7.4. При использовании курьерской доставки при подаче заявки на участие в запросе котировок на конверте курьерской службы, на лицевой стороне, в графе «Содержимое документов», или аналогичной графы согласно внутренним правилам курьерской службы указывается текст: «Заявка на участие в Запросе котировок № ______ (</w:t>
      </w:r>
      <w:r w:rsidRPr="00C122A1">
        <w:rPr>
          <w:rFonts w:ascii="Times New Roman" w:hAnsi="Times New Roman"/>
          <w:i/>
          <w:sz w:val="24"/>
          <w:szCs w:val="24"/>
        </w:rPr>
        <w:t>указывается номер процедуры согласно извещению)</w:t>
      </w:r>
      <w:r w:rsidRPr="00C122A1">
        <w:rPr>
          <w:rFonts w:ascii="Times New Roman" w:hAnsi="Times New Roman"/>
          <w:sz w:val="24"/>
          <w:szCs w:val="24"/>
        </w:rPr>
        <w:t>».</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7.5. Порядок приема конвертов с заявками:</w:t>
      </w:r>
    </w:p>
    <w:p w:rsidR="000720A2" w:rsidRPr="00C122A1" w:rsidRDefault="000720A2" w:rsidP="000720A2">
      <w:pPr>
        <w:tabs>
          <w:tab w:val="left" w:pos="851"/>
        </w:tabs>
        <w:spacing w:after="0" w:line="240" w:lineRule="auto"/>
        <w:ind w:firstLine="709"/>
        <w:jc w:val="both"/>
        <w:rPr>
          <w:rFonts w:ascii="Times New Roman" w:hAnsi="Times New Roman"/>
          <w:sz w:val="24"/>
          <w:szCs w:val="24"/>
        </w:rPr>
      </w:pPr>
      <w:r w:rsidRPr="00C122A1">
        <w:rPr>
          <w:rFonts w:ascii="Times New Roman" w:hAnsi="Times New Roman"/>
          <w:sz w:val="24"/>
          <w:szCs w:val="24"/>
        </w:rPr>
        <w:t>7.5.1.</w:t>
      </w:r>
      <w:r w:rsidRPr="00C122A1">
        <w:rPr>
          <w:rFonts w:ascii="Times New Roman" w:hAnsi="Times New Roman"/>
          <w:b/>
          <w:sz w:val="24"/>
          <w:szCs w:val="24"/>
        </w:rPr>
        <w:t xml:space="preserve"> </w:t>
      </w:r>
      <w:r w:rsidRPr="00C122A1">
        <w:rPr>
          <w:rFonts w:ascii="Times New Roman" w:hAnsi="Times New Roman"/>
          <w:sz w:val="24"/>
          <w:szCs w:val="24"/>
        </w:rPr>
        <w:t>Каждый конверт с заявкой, поступивший в срок, указанный в Извещении, регистрируется в журнале регистрации поступивших конвертов с заявками, с указанием даты и времени поступления.</w:t>
      </w:r>
    </w:p>
    <w:p w:rsidR="000720A2" w:rsidRPr="00C122A1" w:rsidRDefault="000720A2" w:rsidP="000720A2">
      <w:pPr>
        <w:spacing w:after="0" w:line="240" w:lineRule="auto"/>
        <w:ind w:firstLine="709"/>
        <w:jc w:val="both"/>
        <w:rPr>
          <w:rFonts w:ascii="Times New Roman" w:hAnsi="Times New Roman"/>
          <w:sz w:val="24"/>
          <w:szCs w:val="24"/>
        </w:rPr>
      </w:pPr>
      <w:r w:rsidRPr="00C122A1">
        <w:rPr>
          <w:rFonts w:ascii="Times New Roman" w:hAnsi="Times New Roman"/>
          <w:sz w:val="24"/>
          <w:szCs w:val="24"/>
        </w:rPr>
        <w:t>7.5.2. По требованию лица, доставившего конверт, ему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rsidR="000720A2" w:rsidRPr="00C122A1" w:rsidRDefault="000720A2" w:rsidP="000720A2">
      <w:pPr>
        <w:spacing w:after="0" w:line="240" w:lineRule="auto"/>
        <w:ind w:firstLine="709"/>
        <w:jc w:val="both"/>
        <w:rPr>
          <w:rFonts w:ascii="Times New Roman" w:hAnsi="Times New Roman"/>
          <w:sz w:val="24"/>
          <w:szCs w:val="24"/>
        </w:rPr>
      </w:pPr>
      <w:r w:rsidRPr="00C122A1">
        <w:rPr>
          <w:rFonts w:ascii="Times New Roman" w:hAnsi="Times New Roman"/>
          <w:sz w:val="24"/>
          <w:szCs w:val="24"/>
        </w:rPr>
        <w:t>7.6. Отказ в приеме конверта с заявкой осуществляется в следующих случаях:</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7.6.1. Конверт оформлен с нарушениями требований п. 7.3, препятствующими идентификации закупки, для участия в которой направляется заявка.</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7.6.2. Конверт не запечатан или его целостность нарушена иным образом.</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7.6.3. Конверт доставлен после окончания срока подачи заявок.</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 xml:space="preserve">7.7. Участник закупки вправе изменить или отозвать свою заявку до окончания срока подачи заявок. Изменение заявки или уведомление о ее отзыве является действительным, </w:t>
      </w:r>
      <w:r w:rsidRPr="00C122A1">
        <w:rPr>
          <w:rFonts w:ascii="Times New Roman" w:hAnsi="Times New Roman"/>
          <w:sz w:val="24"/>
          <w:szCs w:val="24"/>
        </w:rPr>
        <w:lastRenderedPageBreak/>
        <w:t>если изменение осуществлено или уведомление получено Заказчиком до окончания срока подачи заявок.</w:t>
      </w:r>
    </w:p>
    <w:p w:rsidR="000720A2" w:rsidRPr="00C122A1" w:rsidRDefault="000720A2" w:rsidP="000720A2">
      <w:pPr>
        <w:widowControl w:val="0"/>
        <w:shd w:val="clear" w:color="auto" w:fill="FFFFFF"/>
        <w:tabs>
          <w:tab w:val="left" w:pos="1560"/>
          <w:tab w:val="left" w:pos="1701"/>
        </w:tabs>
        <w:autoSpaceDE w:val="0"/>
        <w:autoSpaceDN w:val="0"/>
        <w:adjustRightInd w:val="0"/>
        <w:spacing w:after="0"/>
        <w:ind w:firstLine="709"/>
        <w:jc w:val="both"/>
        <w:rPr>
          <w:rFonts w:ascii="Times New Roman" w:hAnsi="Times New Roman"/>
          <w:sz w:val="16"/>
          <w:szCs w:val="16"/>
        </w:rPr>
      </w:pPr>
    </w:p>
    <w:p w:rsidR="000720A2" w:rsidRDefault="000720A2" w:rsidP="000720A2">
      <w:pPr>
        <w:widowControl w:val="0"/>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8. Обеспечение заявки на участие в запросе котировок</w:t>
      </w:r>
    </w:p>
    <w:p w:rsidR="000720A2" w:rsidRPr="0079651C" w:rsidRDefault="000720A2" w:rsidP="000720A2">
      <w:pPr>
        <w:widowControl w:val="0"/>
        <w:snapToGrid w:val="0"/>
        <w:spacing w:after="0" w:line="240" w:lineRule="auto"/>
        <w:ind w:firstLine="709"/>
        <w:jc w:val="both"/>
        <w:rPr>
          <w:rFonts w:ascii="Times New Roman" w:hAnsi="Times New Roman"/>
          <w:b/>
          <w:sz w:val="16"/>
          <w:szCs w:val="16"/>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8.1. Если в п. 21 настоящей Документации установлено требование об обеспечении заявки на участие в запросе котировок, участник закупки в составе заявки предоставляет копию платежного поручения, подтверждающего перечисление денежных средств в качестве обеспечения заявки.</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запросе котировок, и на дату рассмотрения заявок денежные средства не поступили на счет, который указан Заказчиком в Документации, такой участник признается не предоставившим обеспечение заявки.</w:t>
      </w:r>
    </w:p>
    <w:p w:rsidR="000720A2" w:rsidRPr="00C122A1" w:rsidRDefault="000720A2" w:rsidP="000720A2">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8.2.</w:t>
      </w:r>
      <w:r w:rsidRPr="00C122A1">
        <w:rPr>
          <w:rFonts w:ascii="Times New Roman" w:hAnsi="Times New Roman"/>
          <w:sz w:val="24"/>
          <w:szCs w:val="24"/>
        </w:rPr>
        <w:tab/>
        <w:t>Обеспечение заявки возвращается:</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а) в течение 5 (Пяти) рабочих дней со дня принятия Заказчиком решения об отказе от проведения закупки; </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б) в течение 5 (Пяти) рабочих дней со дня заключения договора c участником, подавшим единственную заявку, соответствующую требованиям и условиям, предусмотренным Извещением и Документацией, или с участником, единственно допущенным к участию в запросе котировок;</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в) в течение 5 (Пяти) рабочих дней со дня подписания протокола рассмотрения и оценки котировочных заявок участникам, которые подали заявки, но не стали победителями </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г) участнику, заявке которого присвоен второй номер, в течение 5 (Пяти) рабочих дней со дня заключения договора с победителем или с таким участником, если Заказчик примет решение заключить договор с таким участником;</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д) участнику, признанному победителем запроса котировок - в течение 5 (Пяти) рабочих дней со дня заключения договора с ним.</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8.3. Обеспечение заявки может быть удержано в следующих случаях:</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а) уклонения победителя запроса котировок от заключения договора;</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б) уклонения участника, заявке которого присвоен второй номер, от заключения договора, в том случае, если победитель запроса котировок уклонился от заключения договора;</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в) уклонения участника, подавшего единственную заявку от заключения договора, если указанная заявка соответствует требованиям и условиям, предусмотренным Извещением, Документацией;</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г) уклонения единственного допущенного участника от заключения договора.</w:t>
      </w:r>
    </w:p>
    <w:p w:rsidR="000720A2" w:rsidRPr="00C122A1" w:rsidRDefault="000720A2" w:rsidP="000720A2">
      <w:pPr>
        <w:widowControl w:val="0"/>
        <w:snapToGrid w:val="0"/>
        <w:spacing w:after="0" w:line="240" w:lineRule="auto"/>
        <w:jc w:val="both"/>
        <w:rPr>
          <w:rFonts w:ascii="Times New Roman" w:hAnsi="Times New Roman"/>
          <w:b/>
          <w:sz w:val="16"/>
          <w:szCs w:val="16"/>
        </w:rPr>
      </w:pPr>
    </w:p>
    <w:p w:rsidR="000720A2" w:rsidRDefault="000720A2" w:rsidP="000720A2">
      <w:pPr>
        <w:widowControl w:val="0"/>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9. Срок публикации протокола рассмотрения и оценки котировочных заявок</w:t>
      </w:r>
    </w:p>
    <w:p w:rsidR="000720A2" w:rsidRPr="00C122A1" w:rsidRDefault="000720A2" w:rsidP="000720A2">
      <w:pPr>
        <w:widowControl w:val="0"/>
        <w:snapToGrid w:val="0"/>
        <w:spacing w:after="0" w:line="240" w:lineRule="auto"/>
        <w:ind w:firstLine="709"/>
        <w:jc w:val="both"/>
        <w:rPr>
          <w:rFonts w:ascii="Times New Roman" w:hAnsi="Times New Roman"/>
          <w:b/>
          <w:sz w:val="24"/>
          <w:szCs w:val="24"/>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9.1. Протокол рассмотрения и оценки котировочных заявок размещается Заказчиком в ЕИС не позднее чем через 3 (Три) дня со дня подписания указанного протокола.</w:t>
      </w:r>
    </w:p>
    <w:p w:rsidR="000720A2" w:rsidRPr="0079651C" w:rsidRDefault="000720A2" w:rsidP="000720A2">
      <w:pPr>
        <w:widowControl w:val="0"/>
        <w:snapToGrid w:val="0"/>
        <w:spacing w:after="0" w:line="240" w:lineRule="auto"/>
        <w:ind w:firstLine="709"/>
        <w:jc w:val="both"/>
        <w:rPr>
          <w:rFonts w:ascii="Times New Roman" w:hAnsi="Times New Roman"/>
          <w:sz w:val="16"/>
          <w:szCs w:val="16"/>
        </w:rPr>
      </w:pPr>
    </w:p>
    <w:p w:rsidR="000720A2"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b/>
          <w:sz w:val="24"/>
          <w:szCs w:val="24"/>
        </w:rPr>
      </w:pPr>
      <w:r w:rsidRPr="00C122A1">
        <w:rPr>
          <w:rFonts w:ascii="Times New Roman" w:hAnsi="Times New Roman"/>
          <w:b/>
          <w:sz w:val="24"/>
          <w:szCs w:val="24"/>
        </w:rPr>
        <w:t xml:space="preserve">10. Порядок заключения договора по итогам запроса котировок </w:t>
      </w:r>
    </w:p>
    <w:p w:rsidR="000720A2" w:rsidRPr="0079651C"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b/>
          <w:sz w:val="16"/>
          <w:szCs w:val="16"/>
        </w:rPr>
      </w:pPr>
    </w:p>
    <w:p w:rsidR="000720A2" w:rsidRPr="00C122A1"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10.1. По итогам запроса котировок договор заключается с участником закупки, признанным победителем запроса котировок, по цене, предложенной победителем в запросе котировок.</w:t>
      </w:r>
    </w:p>
    <w:p w:rsidR="000720A2" w:rsidRPr="00C122A1"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10.2. Договор должен быть заключен не позднее чем через 20 (Двадцать) дней со дня размещения в ЕИС протокола рассмотрения и оценки котировочных заявок. </w:t>
      </w:r>
    </w:p>
    <w:p w:rsidR="000720A2" w:rsidRPr="00C122A1"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eastAsiaTheme="minorHAnsi" w:hAnsi="Times New Roman"/>
          <w:sz w:val="24"/>
          <w:szCs w:val="24"/>
          <w:lang w:eastAsia="en-US"/>
        </w:rPr>
        <w:t xml:space="preserve">10.3. В течение 10 (Десяти) дней со дня размещения в ЕИС протокола рассмотрения и оценки котировочных заявок победитель запроса котировок обязан подписать договор и представить все экземпляры договора Заказчику. При этом победитель запроса котировок </w:t>
      </w:r>
      <w:r w:rsidRPr="00C122A1">
        <w:rPr>
          <w:rFonts w:ascii="Times New Roman" w:eastAsiaTheme="minorHAnsi" w:hAnsi="Times New Roman"/>
          <w:sz w:val="24"/>
          <w:szCs w:val="24"/>
          <w:lang w:eastAsia="en-US"/>
        </w:rPr>
        <w:lastRenderedPageBreak/>
        <w:t>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Документацией. В случае невыполнения победителем запроса котировок указанного требования, он признается уклонившимся от заключения договора.</w:t>
      </w:r>
    </w:p>
    <w:p w:rsidR="000720A2" w:rsidRPr="00C122A1" w:rsidRDefault="000720A2" w:rsidP="000720A2">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xml:space="preserve">10.4. Заказчик обязан подписать </w:t>
      </w:r>
      <w:r w:rsidRPr="00C122A1">
        <w:rPr>
          <w:rFonts w:ascii="Times New Roman" w:eastAsiaTheme="minorHAnsi" w:hAnsi="Times New Roman"/>
          <w:sz w:val="24"/>
          <w:szCs w:val="24"/>
          <w:lang w:eastAsia="en-US"/>
        </w:rPr>
        <w:t>договор и представить один экземпляр договора победителю запроса котировок с течение 10 (Десяти) дней со дня получения договора.</w:t>
      </w:r>
    </w:p>
    <w:p w:rsidR="000720A2" w:rsidRPr="00C122A1" w:rsidRDefault="000720A2" w:rsidP="000720A2">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10.5. Сведения об участниках закупки, уклонившихся от заключения договора, а также о поставщиках (исполнителях, подрядчиках), с которыми договоры по решению суда расторгнуты в связи с существенным нарушением ими договоров, включаются в реестр недобросовестных поставщиков.</w:t>
      </w:r>
    </w:p>
    <w:p w:rsidR="000720A2"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10.6. В случае признания победителя запроса котировок уклонившимся от заключения договора, Заказчик вправе заключить договор с участником закупки, предложившим такую же, как победитель, цену договора, а при отсутствии такого участника закупок - с участником закупки, котировочная заявка которого содержит лучшее условие по цене договора, следующее после предложенного победителем запроса котировок. При этом заключение договора для указанных участников закупки является обязательным. </w:t>
      </w:r>
    </w:p>
    <w:p w:rsidR="000720A2" w:rsidRPr="009834C2"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10.7. </w:t>
      </w:r>
      <w:r w:rsidRPr="009834C2">
        <w:rPr>
          <w:rFonts w:ascii="Times New Roman" w:hAnsi="Times New Roman"/>
          <w:sz w:val="24"/>
          <w:szCs w:val="24"/>
        </w:rPr>
        <w:t>При исполнении договора, заключенного с участником закупки, которому предоставлен приори</w:t>
      </w:r>
      <w:r>
        <w:rPr>
          <w:rFonts w:ascii="Times New Roman" w:hAnsi="Times New Roman"/>
          <w:sz w:val="24"/>
          <w:szCs w:val="24"/>
        </w:rPr>
        <w:t>тет в соответствии с настоящей Д</w:t>
      </w:r>
      <w:r w:rsidRPr="009834C2">
        <w:rPr>
          <w:rFonts w:ascii="Times New Roman" w:hAnsi="Times New Roman"/>
          <w:sz w:val="24"/>
          <w:szCs w:val="24"/>
        </w:rPr>
        <w:t>окументацией,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16"/>
          <w:szCs w:val="16"/>
        </w:rPr>
      </w:pPr>
    </w:p>
    <w:p w:rsidR="000720A2"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b/>
          <w:sz w:val="24"/>
          <w:szCs w:val="24"/>
        </w:rPr>
      </w:pPr>
      <w:r w:rsidRPr="00C122A1">
        <w:rPr>
          <w:rFonts w:ascii="Times New Roman" w:hAnsi="Times New Roman"/>
          <w:b/>
          <w:sz w:val="24"/>
          <w:szCs w:val="24"/>
        </w:rPr>
        <w:t>11. Обеспечение исполнения обязательств по договору</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11.1.</w:t>
      </w:r>
      <w:r w:rsidRPr="00C122A1">
        <w:rPr>
          <w:rFonts w:ascii="Times New Roman" w:hAnsi="Times New Roman"/>
          <w:sz w:val="24"/>
          <w:szCs w:val="24"/>
        </w:rPr>
        <w:tab/>
        <w:t xml:space="preserve">В случае если в п. 22 настоящей Документации установлено требование об обеспечении исполнения договора, договор заключается только после предоставления победителем запроса котировок или участником, с которым заключается договор, безотзывной банковской гарантии или передачи заказчику в залог денежных средств, в том числе в форме вклада (депозита), в размере, указанном в настоящей Документации.    </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Способ обеспечения исполнения договора определяется победителем или участником, с которыми заключается договор, самостоятельно. Если победителем или участником, с которыми заключается договор, является бюджетное учреждение предоставление обеспечения исполнения договора не требуется.</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Банковские гарантии, предоставляемые участниками закупки в качестве обеспечения исполнения договора, должны быть выданы банками, включенными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случае если обеспечение исполнения договора предоставляется в виде безотзывной банковской гарантии, банковская гарантия должна соответствовать требованиям, установленным статьями 368—378 Гражданского кодекса Российской Федерации, а также иным требованиям законодательства Российской Федерации.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Бенефициаром в банковской гарантии должен быть указан Заказчик, Принципалом — Поставщик (Подрядчик, Исполнитель), Гарантом — банк или иное кредитное учреждение, выдавшее банковскую гарантию.</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банковской гарантии в обязательном порядке должна быть указана сумма, в пределах которой банк гарантирует исполнение обязательств по договору, заключаемому по результатам запроса котировок, которая должна быть не менее суммы, установленной в настоящей Документации.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 xml:space="preserve">Банковская гарантия должна содержать указание на договор, исполнение которого она обеспечивает путем указания на стороны договора, название предмета договора и, по </w:t>
      </w:r>
      <w:r w:rsidRPr="00C122A1">
        <w:rPr>
          <w:rFonts w:ascii="Times New Roman" w:hAnsi="Times New Roman"/>
          <w:sz w:val="24"/>
          <w:szCs w:val="24"/>
        </w:rPr>
        <w:lastRenderedPageBreak/>
        <w:t>возможности, ссылку на протокол как основание заключения договора.</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неисполнения Поставщиком (Подрядчиком, Исполнителем) своих обязательств по договору в предусмотренные сроки или расторжения договора и отказа его вернуть полученную сумму аванса.</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Срок действия безотзывной банковской гарантии должен устанавливаться с учетом установленного общего срока поставки, выполнения работ, оказания услуг и оканчиваться не ранее чем через 1 (один) месяц после его завершения.</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Обязательным приложением к банковской гарантии является заверенная гарантом копия лицензии банка, выданной банком или иной кредитной организацией.</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11.2.</w:t>
      </w:r>
      <w:r w:rsidRPr="00C122A1">
        <w:rPr>
          <w:rFonts w:ascii="Times New Roman" w:hAnsi="Times New Roman"/>
          <w:sz w:val="24"/>
          <w:szCs w:val="24"/>
        </w:rPr>
        <w:tab/>
        <w:t>Денежные средства, вносимые в обеспечение исполнения договора, должны быть перечислены в размере, установленном настоящей Документации на счет, указанный Заказчиком.</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Факт внесения денежных средств в обеспечение исполнения договора подтверждается платежным поручением, или его копией (выписка из банка в случае, если перевод денежных средств осуществлялся при помощи системы «Банк-клиент», или копия такой выписки).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Денежные средства возвращаются Поставщику (Подрядчику, Исполнителю) с которым заключается договор при условии надлежащего исполнения им всех своих обязательств по Договору в течение 30 (Тридцати) дней или иного срока, установленного в Проекте договора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случае если обеспечение исполнения договора предоставляется в форме вклада (депозита), договор банковского вклада должен соответствовать требованиям, установленным Гражданским кодексом Российской Федерации и иным требованиям законодательства Российской Федерации.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Поставщик (Подрядчик, Исполнитель) по договору согласовывает с Заказчиком банк, с которым будет заключаться договор банковского вклада и существенные условия такого договора.</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договоре банковского вклада должна быть указана полная сумма обеспечения исполнения договора.</w:t>
      </w:r>
    </w:p>
    <w:p w:rsidR="000720A2"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Договор банковского вклада должен также содержать указание на договор, исполнение которого обеспечивается, путем указания на стороны договора, название предмета и, по возможности, ссылки на протокол как основание заключения договора.</w:t>
      </w:r>
    </w:p>
    <w:p w:rsidR="000720A2"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Срок действия договора банковского вклада должен устанавливаться с учетом установленного общего срока поставки, выполнения работ, оказания услуг и оканчиваться не ранее чем через 1 (один) месяц после его завершения.</w:t>
      </w:r>
    </w:p>
    <w:p w:rsidR="000720A2" w:rsidRPr="00C122A1" w:rsidRDefault="000720A2" w:rsidP="000720A2">
      <w:pPr>
        <w:widowControl w:val="0"/>
        <w:spacing w:after="0" w:line="240" w:lineRule="auto"/>
        <w:ind w:firstLine="709"/>
        <w:jc w:val="both"/>
        <w:rPr>
          <w:rFonts w:ascii="Times New Roman" w:hAnsi="Times New Roman"/>
          <w:b/>
          <w:snapToGrid w:val="0"/>
          <w:sz w:val="16"/>
          <w:szCs w:val="16"/>
        </w:rPr>
      </w:pPr>
    </w:p>
    <w:p w:rsidR="000720A2" w:rsidRPr="00C122A1" w:rsidRDefault="000720A2" w:rsidP="000720A2">
      <w:pPr>
        <w:tabs>
          <w:tab w:val="left" w:pos="993"/>
        </w:tabs>
        <w:autoSpaceDE w:val="0"/>
        <w:autoSpaceDN w:val="0"/>
        <w:adjustRightInd w:val="0"/>
        <w:spacing w:after="0" w:line="240" w:lineRule="auto"/>
        <w:ind w:firstLine="851"/>
        <w:jc w:val="both"/>
        <w:rPr>
          <w:rFonts w:ascii="Times New Roman" w:eastAsiaTheme="minorHAnsi" w:hAnsi="Times New Roman"/>
          <w:b/>
          <w:sz w:val="24"/>
          <w:szCs w:val="24"/>
          <w:lang w:eastAsia="en-US"/>
        </w:rPr>
      </w:pPr>
      <w:r w:rsidRPr="00C122A1">
        <w:rPr>
          <w:rFonts w:ascii="Times New Roman" w:hAnsi="Times New Roman"/>
          <w:b/>
          <w:snapToGrid w:val="0"/>
          <w:sz w:val="24"/>
          <w:szCs w:val="24"/>
        </w:rPr>
        <w:t>12.</w:t>
      </w:r>
      <w:r w:rsidRPr="00C122A1">
        <w:rPr>
          <w:rFonts w:ascii="Times New Roman" w:hAnsi="Times New Roman"/>
          <w:b/>
          <w:sz w:val="24"/>
          <w:szCs w:val="24"/>
        </w:rPr>
        <w:t xml:space="preserve"> </w:t>
      </w:r>
      <w:r w:rsidRPr="00C122A1">
        <w:rPr>
          <w:rFonts w:ascii="Times New Roman" w:eastAsiaTheme="minorHAnsi" w:hAnsi="Times New Roman"/>
          <w:b/>
          <w:sz w:val="24"/>
          <w:szCs w:val="24"/>
          <w:lang w:eastAsia="en-US"/>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w:t>
      </w:r>
      <w:r w:rsidRPr="00C122A1">
        <w:rPr>
          <w:rFonts w:ascii="Times New Roman" w:eastAsiaTheme="minorHAnsi" w:hAnsi="Times New Roman"/>
          <w:b/>
          <w:sz w:val="24"/>
          <w:szCs w:val="24"/>
          <w:lang w:eastAsia="en-US"/>
        </w:rPr>
        <w:lastRenderedPageBreak/>
        <w:t xml:space="preserve">потребностям заказчика: </w:t>
      </w:r>
      <w:r w:rsidRPr="00C122A1">
        <w:rPr>
          <w:rFonts w:ascii="Times New Roman" w:hAnsi="Times New Roman"/>
          <w:bCs/>
          <w:sz w:val="24"/>
          <w:szCs w:val="24"/>
        </w:rPr>
        <w:t>указаны</w:t>
      </w:r>
      <w:r w:rsidRPr="00C122A1">
        <w:rPr>
          <w:rFonts w:ascii="Times New Roman" w:hAnsi="Times New Roman"/>
          <w:b/>
          <w:bCs/>
          <w:sz w:val="24"/>
          <w:szCs w:val="24"/>
        </w:rPr>
        <w:t xml:space="preserve"> </w:t>
      </w:r>
      <w:r w:rsidRPr="00C122A1">
        <w:rPr>
          <w:rFonts w:ascii="Times New Roman" w:hAnsi="Times New Roman"/>
          <w:snapToGrid w:val="0"/>
          <w:sz w:val="24"/>
          <w:szCs w:val="24"/>
        </w:rPr>
        <w:t>в Техническом задании (Приложение №2 к Документации о запросе котировок), являющимся неотъемлемой частью настоящей Документации.</w:t>
      </w:r>
    </w:p>
    <w:p w:rsidR="000720A2" w:rsidRPr="00C122A1" w:rsidRDefault="000720A2" w:rsidP="000720A2">
      <w:pPr>
        <w:pStyle w:val="a4"/>
        <w:tabs>
          <w:tab w:val="left" w:pos="993"/>
        </w:tabs>
        <w:autoSpaceDE w:val="0"/>
        <w:autoSpaceDN w:val="0"/>
        <w:adjustRightInd w:val="0"/>
        <w:ind w:left="0" w:firstLine="709"/>
        <w:jc w:val="both"/>
        <w:rPr>
          <w:rFonts w:eastAsiaTheme="minorHAnsi"/>
          <w:b/>
          <w:sz w:val="16"/>
          <w:szCs w:val="16"/>
          <w:lang w:eastAsia="en-US"/>
        </w:rPr>
      </w:pPr>
    </w:p>
    <w:p w:rsidR="000720A2" w:rsidRPr="00C122A1" w:rsidRDefault="000720A2" w:rsidP="000720A2">
      <w:pPr>
        <w:pStyle w:val="a4"/>
        <w:numPr>
          <w:ilvl w:val="0"/>
          <w:numId w:val="3"/>
        </w:numPr>
        <w:tabs>
          <w:tab w:val="left" w:pos="709"/>
          <w:tab w:val="left" w:pos="1134"/>
        </w:tabs>
        <w:autoSpaceDE w:val="0"/>
        <w:autoSpaceDN w:val="0"/>
        <w:adjustRightInd w:val="0"/>
        <w:ind w:left="0" w:firstLine="709"/>
        <w:jc w:val="both"/>
        <w:rPr>
          <w:rFonts w:eastAsiaTheme="minorHAnsi"/>
          <w:b/>
          <w:lang w:eastAsia="en-US"/>
        </w:rPr>
      </w:pPr>
      <w:r w:rsidRPr="00C122A1">
        <w:rPr>
          <w:rFonts w:eastAsiaTheme="minorHAnsi"/>
          <w:b/>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0720A2" w:rsidRPr="009E5B17" w:rsidRDefault="000720A2" w:rsidP="000720A2">
      <w:pPr>
        <w:autoSpaceDE w:val="0"/>
        <w:autoSpaceDN w:val="0"/>
        <w:spacing w:after="0" w:line="240" w:lineRule="auto"/>
        <w:ind w:firstLine="708"/>
        <w:jc w:val="both"/>
        <w:rPr>
          <w:rFonts w:ascii="Times New Roman" w:hAnsi="Times New Roman"/>
          <w:sz w:val="24"/>
          <w:szCs w:val="24"/>
        </w:rPr>
      </w:pPr>
      <w:r w:rsidRPr="00C122A1">
        <w:rPr>
          <w:rFonts w:ascii="Times New Roman" w:hAnsi="Times New Roman"/>
          <w:sz w:val="24"/>
          <w:szCs w:val="24"/>
        </w:rPr>
        <w:t xml:space="preserve">13.1. </w:t>
      </w:r>
      <w:r w:rsidRPr="009E5B17">
        <w:rPr>
          <w:rFonts w:ascii="Times New Roman" w:hAnsi="Times New Roman"/>
          <w:sz w:val="24"/>
          <w:szCs w:val="24"/>
        </w:rPr>
        <w:t xml:space="preserve"> Описание товаров, работ, услуг должно производиться участниками закупки в соответствии с требованиями, указанными в настоящем пункте, а также в других разделах Документации. </w:t>
      </w:r>
    </w:p>
    <w:p w:rsidR="000720A2" w:rsidRPr="009E5B17" w:rsidRDefault="000720A2" w:rsidP="000720A2">
      <w:pPr>
        <w:autoSpaceDE w:val="0"/>
        <w:autoSpaceDN w:val="0"/>
        <w:spacing w:after="0" w:line="240" w:lineRule="auto"/>
        <w:ind w:firstLine="708"/>
        <w:jc w:val="both"/>
        <w:rPr>
          <w:rFonts w:ascii="Times New Roman" w:hAnsi="Times New Roman"/>
          <w:sz w:val="24"/>
          <w:szCs w:val="24"/>
        </w:rPr>
      </w:pPr>
      <w:r w:rsidRPr="009E5B17">
        <w:rPr>
          <w:rFonts w:ascii="Times New Roman" w:hAnsi="Times New Roman"/>
          <w:sz w:val="24"/>
          <w:szCs w:val="24"/>
        </w:rPr>
        <w:t>13.2 Описание товаров, работ, услуг, предлагаемых участником закупки, должно соответствовать требованиям, изложенным в Техническом задании (Приложение № 2 к Документации о запросе котировок).</w:t>
      </w:r>
    </w:p>
    <w:p w:rsidR="000720A2" w:rsidRPr="00C122A1" w:rsidRDefault="000720A2" w:rsidP="000720A2">
      <w:pPr>
        <w:autoSpaceDE w:val="0"/>
        <w:autoSpaceDN w:val="0"/>
        <w:spacing w:after="0" w:line="240" w:lineRule="auto"/>
        <w:ind w:firstLine="708"/>
        <w:jc w:val="both"/>
        <w:rPr>
          <w:rFonts w:ascii="Times New Roman" w:hAnsi="Times New Roman"/>
          <w:b/>
          <w:bCs/>
          <w:sz w:val="24"/>
          <w:szCs w:val="24"/>
          <w:lang w:eastAsia="en-US"/>
        </w:rPr>
      </w:pPr>
      <w:r w:rsidRPr="009E5B17">
        <w:rPr>
          <w:rFonts w:ascii="Times New Roman" w:hAnsi="Times New Roman"/>
          <w:sz w:val="24"/>
          <w:szCs w:val="24"/>
        </w:rPr>
        <w:t>В случае несоответствия Заявки, представляемой участником закупки, требованиям к описанию товаров, работ, услуг, установленным в настоящей Документации, она будет отклонена как не соответствующая требованиям Документации.</w:t>
      </w:r>
    </w:p>
    <w:p w:rsidR="000720A2" w:rsidRPr="00584E6E" w:rsidRDefault="000720A2" w:rsidP="000720A2">
      <w:pPr>
        <w:pStyle w:val="a3"/>
        <w:ind w:firstLine="0"/>
        <w:rPr>
          <w:b/>
          <w:sz w:val="16"/>
          <w:szCs w:val="16"/>
        </w:rPr>
      </w:pPr>
    </w:p>
    <w:p w:rsidR="000720A2" w:rsidRDefault="000720A2" w:rsidP="000720A2">
      <w:pPr>
        <w:pStyle w:val="a3"/>
        <w:numPr>
          <w:ilvl w:val="0"/>
          <w:numId w:val="3"/>
        </w:numPr>
        <w:ind w:left="0" w:firstLine="709"/>
        <w:rPr>
          <w:b/>
          <w:szCs w:val="24"/>
        </w:rPr>
      </w:pPr>
      <w:r w:rsidRPr="00C122A1">
        <w:rPr>
          <w:b/>
          <w:szCs w:val="24"/>
        </w:rPr>
        <w:t xml:space="preserve">Место, условия и сроки (периоды) поставки товаров (выполнения работ, оказания услуг): </w:t>
      </w:r>
    </w:p>
    <w:p w:rsidR="000720A2" w:rsidRPr="0079651C" w:rsidRDefault="000720A2" w:rsidP="000720A2">
      <w:pPr>
        <w:pStyle w:val="a3"/>
        <w:ind w:left="1211" w:firstLine="0"/>
        <w:rPr>
          <w:b/>
          <w:sz w:val="16"/>
          <w:szCs w:val="16"/>
        </w:rPr>
      </w:pPr>
    </w:p>
    <w:p w:rsidR="000720A2" w:rsidRPr="00C122A1" w:rsidRDefault="000720A2" w:rsidP="000720A2">
      <w:pPr>
        <w:spacing w:after="0" w:line="240" w:lineRule="auto"/>
        <w:ind w:firstLine="709"/>
        <w:jc w:val="both"/>
        <w:rPr>
          <w:rFonts w:ascii="Times New Roman" w:hAnsi="Times New Roman"/>
          <w:sz w:val="24"/>
          <w:szCs w:val="24"/>
        </w:rPr>
      </w:pPr>
      <w:r w:rsidRPr="00C122A1">
        <w:rPr>
          <w:rFonts w:ascii="Times New Roman" w:hAnsi="Times New Roman"/>
          <w:sz w:val="24"/>
          <w:szCs w:val="24"/>
        </w:rPr>
        <w:t>Место выполнения работ (оказания услуг, поставки товара): в соответствии с проектом Договора (Приложение № 3 к Документации о запросе котировок).</w:t>
      </w:r>
    </w:p>
    <w:p w:rsidR="000720A2" w:rsidRPr="00C122A1" w:rsidRDefault="000720A2" w:rsidP="000720A2">
      <w:pPr>
        <w:pStyle w:val="a3"/>
        <w:rPr>
          <w:szCs w:val="24"/>
        </w:rPr>
      </w:pPr>
      <w:r w:rsidRPr="00C122A1">
        <w:rPr>
          <w:szCs w:val="24"/>
        </w:rPr>
        <w:t>Сроки и условия</w:t>
      </w:r>
      <w:r w:rsidRPr="00C122A1">
        <w:t xml:space="preserve"> выполнения работ </w:t>
      </w:r>
      <w:r w:rsidRPr="00C122A1">
        <w:rPr>
          <w:szCs w:val="24"/>
        </w:rPr>
        <w:t>(оказания услуг, поставки товара): в соответствии с проектом Договора (Приложение №3 к Документации о запросе котировок).</w:t>
      </w:r>
    </w:p>
    <w:p w:rsidR="000720A2" w:rsidRPr="00C122A1" w:rsidRDefault="000720A2" w:rsidP="000720A2">
      <w:pPr>
        <w:pStyle w:val="a3"/>
        <w:rPr>
          <w:b/>
          <w:sz w:val="16"/>
          <w:szCs w:val="16"/>
        </w:rPr>
      </w:pPr>
    </w:p>
    <w:p w:rsidR="000720A2" w:rsidRDefault="000720A2" w:rsidP="000720A2">
      <w:pPr>
        <w:pStyle w:val="a3"/>
        <w:numPr>
          <w:ilvl w:val="0"/>
          <w:numId w:val="3"/>
        </w:numPr>
        <w:ind w:left="0" w:firstLine="709"/>
        <w:rPr>
          <w:b/>
          <w:szCs w:val="24"/>
        </w:rPr>
      </w:pPr>
      <w:r w:rsidRPr="00C122A1">
        <w:rPr>
          <w:b/>
          <w:szCs w:val="24"/>
        </w:rPr>
        <w:t>Начальная (максимальная) цена Договора:</w:t>
      </w:r>
    </w:p>
    <w:p w:rsidR="000720A2" w:rsidRPr="00C122A1" w:rsidRDefault="000720A2" w:rsidP="000720A2">
      <w:pPr>
        <w:pStyle w:val="a3"/>
        <w:ind w:left="1211" w:firstLine="0"/>
        <w:rPr>
          <w:b/>
          <w:szCs w:val="24"/>
        </w:rPr>
      </w:pPr>
    </w:p>
    <w:p w:rsidR="000720A2" w:rsidRPr="00C122A1" w:rsidRDefault="000720A2" w:rsidP="000720A2">
      <w:pPr>
        <w:pStyle w:val="a3"/>
        <w:rPr>
          <w:szCs w:val="24"/>
        </w:rPr>
      </w:pPr>
      <w:r w:rsidRPr="00C122A1">
        <w:rPr>
          <w:szCs w:val="24"/>
        </w:rPr>
        <w:t>15.1. Начальная (максимальная) цена Договора</w:t>
      </w:r>
      <w:r w:rsidRPr="000720A2">
        <w:rPr>
          <w:szCs w:val="24"/>
        </w:rPr>
        <w:t>:</w:t>
      </w:r>
      <w:r w:rsidRPr="000720A2">
        <w:rPr>
          <w:color w:val="000000" w:themeColor="text1"/>
          <w:szCs w:val="24"/>
        </w:rPr>
        <w:t xml:space="preserve"> </w:t>
      </w:r>
      <w:r w:rsidRPr="00970C38">
        <w:rPr>
          <w:b/>
          <w:bCs/>
          <w:szCs w:val="24"/>
        </w:rPr>
        <w:t>1</w:t>
      </w:r>
      <w:r w:rsidR="00720688">
        <w:rPr>
          <w:b/>
          <w:bCs/>
          <w:szCs w:val="24"/>
        </w:rPr>
        <w:t> 953 466</w:t>
      </w:r>
      <w:r w:rsidRPr="00970C38">
        <w:rPr>
          <w:b/>
          <w:bCs/>
          <w:szCs w:val="24"/>
        </w:rPr>
        <w:t>,</w:t>
      </w:r>
      <w:r w:rsidR="00720688">
        <w:rPr>
          <w:b/>
          <w:bCs/>
          <w:szCs w:val="24"/>
        </w:rPr>
        <w:t>67</w:t>
      </w:r>
      <w:r>
        <w:rPr>
          <w:bCs/>
          <w:szCs w:val="24"/>
        </w:rPr>
        <w:t xml:space="preserve"> </w:t>
      </w:r>
      <w:r>
        <w:rPr>
          <w:color w:val="000000" w:themeColor="text1"/>
          <w:szCs w:val="24"/>
        </w:rPr>
        <w:t>рублей</w:t>
      </w:r>
      <w:r w:rsidRPr="00C122A1">
        <w:rPr>
          <w:szCs w:val="24"/>
        </w:rPr>
        <w:t>.</w:t>
      </w:r>
    </w:p>
    <w:p w:rsidR="000720A2" w:rsidRDefault="000720A2" w:rsidP="000720A2">
      <w:pPr>
        <w:pStyle w:val="a3"/>
        <w:rPr>
          <w:b/>
          <w:szCs w:val="24"/>
        </w:rPr>
      </w:pPr>
      <w:r w:rsidRPr="00B7640F">
        <w:rPr>
          <w:b/>
          <w:szCs w:val="24"/>
        </w:rPr>
        <w:t xml:space="preserve">В случае если участником предложена цена без НДС, в составе заявки требуется предоставить копию документа, подтверждающего возможность применения данной системы налогообложения. </w:t>
      </w:r>
    </w:p>
    <w:p w:rsidR="00C003D5" w:rsidRPr="00C122A1" w:rsidRDefault="00C003D5" w:rsidP="000720A2">
      <w:pPr>
        <w:pStyle w:val="a3"/>
        <w:contextualSpacing/>
        <w:rPr>
          <w:sz w:val="16"/>
          <w:szCs w:val="16"/>
        </w:rPr>
      </w:pPr>
    </w:p>
    <w:p w:rsidR="000720A2" w:rsidRDefault="000720A2" w:rsidP="000720A2">
      <w:pPr>
        <w:pStyle w:val="a3"/>
        <w:numPr>
          <w:ilvl w:val="0"/>
          <w:numId w:val="3"/>
        </w:numPr>
        <w:ind w:left="0" w:firstLine="851"/>
        <w:rPr>
          <w:b/>
          <w:szCs w:val="24"/>
        </w:rPr>
      </w:pPr>
      <w:r w:rsidRPr="00C122A1">
        <w:rPr>
          <w:b/>
          <w:szCs w:val="24"/>
        </w:rPr>
        <w:t>Сведения о включенных (не 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w:t>
      </w:r>
    </w:p>
    <w:p w:rsidR="000720A2" w:rsidRPr="00C122A1" w:rsidRDefault="000720A2" w:rsidP="000720A2">
      <w:pPr>
        <w:pStyle w:val="a3"/>
        <w:ind w:left="1211" w:firstLine="0"/>
        <w:rPr>
          <w:b/>
          <w:szCs w:val="24"/>
        </w:rPr>
      </w:pPr>
    </w:p>
    <w:p w:rsidR="000720A2" w:rsidRPr="00CC7A26" w:rsidRDefault="000720A2" w:rsidP="000720A2">
      <w:pPr>
        <w:pStyle w:val="a3"/>
        <w:rPr>
          <w:b/>
          <w:bCs/>
          <w:color w:val="000000" w:themeColor="text1"/>
          <w:szCs w:val="24"/>
        </w:rPr>
      </w:pPr>
      <w:r w:rsidRPr="00C122A1">
        <w:rPr>
          <w:szCs w:val="24"/>
        </w:rPr>
        <w:t>В цену включены:</w:t>
      </w:r>
      <w:r w:rsidRPr="00C122A1">
        <w:t xml:space="preserve"> </w:t>
      </w:r>
      <w:r w:rsidRPr="00CC7A26">
        <w:rPr>
          <w:color w:val="000000" w:themeColor="text1"/>
          <w:szCs w:val="24"/>
        </w:rPr>
        <w:t>стоимость Товара, упаковки, затраты, связанные</w:t>
      </w:r>
      <w:r w:rsidRPr="00CC7A26">
        <w:rPr>
          <w:color w:val="000000" w:themeColor="text1"/>
          <w:szCs w:val="24"/>
        </w:rPr>
        <w:br/>
        <w:t>с доставкой, погрузкой, разгрузкой товара, все налоги, определяемые действующим законодательством Российской Федерации, страхование, уплата таможенных пошлин</w:t>
      </w:r>
      <w:r w:rsidRPr="00CC7A26">
        <w:rPr>
          <w:color w:val="000000" w:themeColor="text1"/>
          <w:szCs w:val="24"/>
        </w:rPr>
        <w:br/>
        <w:t>и другие обязательные платежи, а также другие выплаты, связанные с заключением</w:t>
      </w:r>
      <w:r w:rsidRPr="00CC7A26">
        <w:rPr>
          <w:color w:val="000000" w:themeColor="text1"/>
          <w:szCs w:val="24"/>
        </w:rPr>
        <w:br/>
        <w:t>и исполнением договора.</w:t>
      </w:r>
    </w:p>
    <w:p w:rsidR="000720A2" w:rsidRPr="00C122A1" w:rsidRDefault="000720A2" w:rsidP="000720A2">
      <w:pPr>
        <w:pStyle w:val="a3"/>
        <w:rPr>
          <w:szCs w:val="24"/>
        </w:rPr>
      </w:pPr>
      <w:r w:rsidRPr="00C122A1">
        <w:rPr>
          <w:szCs w:val="24"/>
        </w:rPr>
        <w:t>Валютой, используемой при формировании цены Договора и расчетов с поставщиком (исполнителем, подрядчиком), является российский рубль.</w:t>
      </w:r>
    </w:p>
    <w:p w:rsidR="000720A2" w:rsidRPr="00C122A1" w:rsidRDefault="000720A2" w:rsidP="000720A2">
      <w:pPr>
        <w:pStyle w:val="a3"/>
        <w:rPr>
          <w:b/>
          <w:sz w:val="16"/>
          <w:szCs w:val="16"/>
        </w:rPr>
      </w:pPr>
    </w:p>
    <w:p w:rsidR="000720A2" w:rsidRPr="00C122A1" w:rsidRDefault="000720A2" w:rsidP="000720A2">
      <w:pPr>
        <w:pStyle w:val="a3"/>
        <w:rPr>
          <w:b/>
          <w:szCs w:val="24"/>
        </w:rPr>
      </w:pPr>
      <w:r w:rsidRPr="00C122A1">
        <w:rPr>
          <w:b/>
          <w:szCs w:val="24"/>
        </w:rPr>
        <w:t xml:space="preserve">17. Форма, срок и порядок оплаты товара, оказания услуг, выполнения работ: </w:t>
      </w:r>
    </w:p>
    <w:p w:rsidR="000720A2" w:rsidRPr="00C122A1" w:rsidRDefault="000720A2" w:rsidP="000720A2">
      <w:pPr>
        <w:pStyle w:val="a3"/>
        <w:ind w:firstLine="0"/>
        <w:rPr>
          <w:szCs w:val="24"/>
        </w:rPr>
      </w:pPr>
      <w:r w:rsidRPr="00C122A1">
        <w:rPr>
          <w:szCs w:val="24"/>
        </w:rPr>
        <w:t>в соответствии с проектом Договора (Приложение № 3 к Документации о запросе котировок)</w:t>
      </w:r>
    </w:p>
    <w:p w:rsidR="000720A2" w:rsidRPr="00C122A1" w:rsidRDefault="000720A2" w:rsidP="000720A2">
      <w:pPr>
        <w:pStyle w:val="a3"/>
        <w:rPr>
          <w:sz w:val="16"/>
          <w:szCs w:val="16"/>
        </w:rPr>
      </w:pPr>
    </w:p>
    <w:p w:rsidR="000720A2" w:rsidRPr="00C122A1" w:rsidRDefault="000720A2" w:rsidP="000720A2">
      <w:pPr>
        <w:pStyle w:val="a3"/>
        <w:rPr>
          <w:b/>
          <w:szCs w:val="24"/>
        </w:rPr>
      </w:pPr>
      <w:r w:rsidRPr="00C122A1">
        <w:rPr>
          <w:b/>
          <w:szCs w:val="24"/>
        </w:rPr>
        <w:t>18. Порядок, место, дата начала и дата окончания срока подачи котировочных заявок:</w:t>
      </w:r>
    </w:p>
    <w:p w:rsidR="000720A2" w:rsidRPr="00C122A1" w:rsidRDefault="000720A2" w:rsidP="000720A2">
      <w:pPr>
        <w:pStyle w:val="a3"/>
        <w:rPr>
          <w:color w:val="000000"/>
        </w:rPr>
      </w:pPr>
      <w:r w:rsidRPr="00C122A1">
        <w:rPr>
          <w:color w:val="000000"/>
        </w:rPr>
        <w:t>Для участия в запросе котировок участник закупки подает Заявку в срок и в соответствии с формами, которые установлены Документацией о запросе котировок.</w:t>
      </w:r>
    </w:p>
    <w:p w:rsidR="000720A2" w:rsidRPr="00C122A1" w:rsidRDefault="000720A2" w:rsidP="000720A2">
      <w:pPr>
        <w:pStyle w:val="a3"/>
      </w:pPr>
      <w:r w:rsidRPr="00C122A1">
        <w:lastRenderedPageBreak/>
        <w:t>Датой начала срока подачи Заявок является день размещения в ЕИС Извещения и Документации.</w:t>
      </w:r>
    </w:p>
    <w:p w:rsidR="000720A2" w:rsidRPr="00C122A1" w:rsidRDefault="000720A2" w:rsidP="000720A2">
      <w:pPr>
        <w:pStyle w:val="a3"/>
      </w:pPr>
      <w:r w:rsidRPr="00C122A1">
        <w:t xml:space="preserve">Заявки принимаются по адресу: г. Москва, Ленинградский проспект, д. 39, стр. 29, кабинет 215 (Управление ЦСКА), </w:t>
      </w:r>
    </w:p>
    <w:p w:rsidR="000720A2" w:rsidRPr="00C122A1" w:rsidRDefault="000720A2" w:rsidP="000720A2">
      <w:pPr>
        <w:pStyle w:val="a3"/>
      </w:pPr>
      <w:r w:rsidRPr="00C122A1">
        <w:t xml:space="preserve">Контактное лицо: </w:t>
      </w:r>
      <w:r w:rsidR="00B15D46">
        <w:t>Райкова Анжела Алексеевна</w:t>
      </w:r>
      <w:r w:rsidRPr="00C122A1">
        <w:t>, тел: 8 (495) 613-45-45.</w:t>
      </w:r>
    </w:p>
    <w:p w:rsidR="000720A2" w:rsidRPr="00C122A1" w:rsidRDefault="000720A2" w:rsidP="000720A2">
      <w:pPr>
        <w:pStyle w:val="a3"/>
        <w:rPr>
          <w:b/>
        </w:rPr>
      </w:pPr>
      <w:r w:rsidRPr="00C122A1">
        <w:rPr>
          <w:b/>
        </w:rPr>
        <w:t>Заявки подаются в рабочие дн</w:t>
      </w:r>
      <w:r w:rsidR="00DB52A8">
        <w:rPr>
          <w:b/>
        </w:rPr>
        <w:t xml:space="preserve">и с </w:t>
      </w:r>
      <w:r w:rsidR="009436C1">
        <w:t xml:space="preserve">30 января </w:t>
      </w:r>
      <w:r>
        <w:t>2017</w:t>
      </w:r>
      <w:r w:rsidRPr="00DA3B26">
        <w:t xml:space="preserve"> г. по </w:t>
      </w:r>
      <w:r w:rsidR="009436C1">
        <w:t>03 февраля</w:t>
      </w:r>
      <w:r w:rsidR="00B15D46">
        <w:t xml:space="preserve"> </w:t>
      </w:r>
      <w:r w:rsidRPr="00DA3B26">
        <w:t xml:space="preserve"> </w:t>
      </w:r>
      <w:r>
        <w:t>2017</w:t>
      </w:r>
      <w:r w:rsidRPr="00DA3B26">
        <w:t xml:space="preserve"> г.</w:t>
      </w:r>
      <w:r w:rsidRPr="00C122A1">
        <w:rPr>
          <w:b/>
        </w:rPr>
        <w:t xml:space="preserve"> с 10:00 часов до 17:00 часов (время московское).</w:t>
      </w:r>
    </w:p>
    <w:p w:rsidR="000720A2" w:rsidRPr="00C122A1" w:rsidRDefault="000720A2" w:rsidP="000720A2">
      <w:pPr>
        <w:pStyle w:val="a3"/>
      </w:pPr>
      <w:r w:rsidRPr="00C122A1">
        <w:t>В случае подачи Заявки нарочным участник закупки (или его уполномоченное лицо) обязан обратиться к контактному лицу по указанному выше телефону и передать Заявку непосредственно контактному лицу в руки. В случае нарушения установленного порядка подачи Заявок участник закупки несет риск неполучения Заказчиком такой Заявки или ее получения после окончания срока подачи Заявок.</w:t>
      </w:r>
    </w:p>
    <w:p w:rsidR="000720A2" w:rsidRPr="00C122A1" w:rsidRDefault="000720A2" w:rsidP="000720A2">
      <w:pPr>
        <w:pStyle w:val="a3"/>
        <w:rPr>
          <w:b/>
          <w:szCs w:val="24"/>
        </w:rPr>
      </w:pPr>
      <w:r w:rsidRPr="00C122A1">
        <w:rPr>
          <w:b/>
        </w:rPr>
        <w:t xml:space="preserve">В день окончания подачи Заявок </w:t>
      </w:r>
      <w:r w:rsidR="009436C1">
        <w:rPr>
          <w:szCs w:val="24"/>
        </w:rPr>
        <w:t xml:space="preserve">«03» февраля </w:t>
      </w:r>
      <w:r w:rsidR="00B15D46">
        <w:t>2017</w:t>
      </w:r>
      <w:r w:rsidR="00B15D46" w:rsidRPr="00DA3B26">
        <w:t xml:space="preserve"> г </w:t>
      </w:r>
      <w:r w:rsidRPr="00DA3B26">
        <w:t>.,</w:t>
      </w:r>
      <w:r w:rsidRPr="00C122A1">
        <w:rPr>
          <w:b/>
        </w:rPr>
        <w:t xml:space="preserve"> Заявки принимаются по адресу: г. Москва, Ленинградский проспект, д. 39, стр. 29, кабинет 215 (Управление ЦСКА), до 10 часов 00 минут (время московское).</w:t>
      </w:r>
    </w:p>
    <w:p w:rsidR="000720A2" w:rsidRPr="00C122A1" w:rsidRDefault="000720A2" w:rsidP="000720A2">
      <w:pPr>
        <w:pStyle w:val="a3"/>
        <w:rPr>
          <w:b/>
          <w:sz w:val="16"/>
          <w:szCs w:val="16"/>
        </w:rPr>
      </w:pPr>
    </w:p>
    <w:p w:rsidR="000720A2" w:rsidRPr="00C122A1" w:rsidRDefault="000720A2" w:rsidP="000720A2">
      <w:pPr>
        <w:pStyle w:val="a3"/>
        <w:rPr>
          <w:rFonts w:eastAsiaTheme="minorHAnsi"/>
          <w:b/>
          <w:szCs w:val="24"/>
          <w:lang w:eastAsia="en-US"/>
        </w:rPr>
      </w:pPr>
      <w:r w:rsidRPr="00C122A1">
        <w:rPr>
          <w:b/>
          <w:szCs w:val="24"/>
        </w:rPr>
        <w:t xml:space="preserve">19. </w:t>
      </w:r>
      <w:r w:rsidRPr="00C122A1">
        <w:rPr>
          <w:rFonts w:eastAsiaTheme="minorHAnsi"/>
          <w:b/>
          <w:szCs w:val="24"/>
          <w:lang w:eastAsia="en-US"/>
        </w:rPr>
        <w:t>Формы, порядок, дата начала и дата окончания срока предоставления участникам закупки разъяснений положений документации о закупке:</w:t>
      </w:r>
    </w:p>
    <w:p w:rsidR="000720A2" w:rsidRPr="00C122A1" w:rsidRDefault="000720A2" w:rsidP="000720A2">
      <w:pPr>
        <w:widowControl w:val="0"/>
        <w:spacing w:after="0" w:line="240" w:lineRule="auto"/>
        <w:ind w:firstLine="709"/>
        <w:jc w:val="both"/>
        <w:rPr>
          <w:rFonts w:ascii="Times New Roman" w:hAnsi="Times New Roman"/>
          <w:snapToGrid w:val="0"/>
          <w:sz w:val="24"/>
          <w:szCs w:val="20"/>
        </w:rPr>
      </w:pPr>
      <w:r w:rsidRPr="00C122A1">
        <w:rPr>
          <w:rFonts w:ascii="Times New Roman" w:hAnsi="Times New Roman"/>
          <w:snapToGrid w:val="0"/>
          <w:sz w:val="24"/>
          <w:szCs w:val="24"/>
        </w:rPr>
        <w:t>Участник закупки вправе направить в адрес Заказчика запрос</w:t>
      </w:r>
      <w:r w:rsidRPr="00C122A1">
        <w:rPr>
          <w:rFonts w:ascii="Times New Roman" w:hAnsi="Times New Roman"/>
          <w:snapToGrid w:val="0"/>
          <w:sz w:val="24"/>
          <w:szCs w:val="20"/>
        </w:rPr>
        <w:t xml:space="preserve"> о разъяснении положений Документации</w:t>
      </w:r>
      <w:r w:rsidRPr="00C122A1">
        <w:rPr>
          <w:rFonts w:ascii="Times New Roman" w:hAnsi="Times New Roman"/>
          <w:snapToGrid w:val="0"/>
          <w:sz w:val="24"/>
          <w:szCs w:val="24"/>
        </w:rPr>
        <w:t>. Запрос о разъяснении положений Документации направляется на бумажном носителе по адресу Заказчика, указанному в п. 18 настоящей Документации. З</w:t>
      </w:r>
      <w:r w:rsidRPr="00C122A1">
        <w:rPr>
          <w:rFonts w:ascii="Times New Roman" w:hAnsi="Times New Roman"/>
          <w:snapToGrid w:val="0"/>
          <w:sz w:val="24"/>
          <w:szCs w:val="20"/>
        </w:rPr>
        <w:t>апрос должен быть подписан уполномоченным лицом. Иной порядок направления запроса не допускается.</w:t>
      </w:r>
    </w:p>
    <w:p w:rsidR="000720A2" w:rsidRPr="00C122A1" w:rsidRDefault="000720A2" w:rsidP="000720A2">
      <w:pPr>
        <w:widowControl w:val="0"/>
        <w:tabs>
          <w:tab w:val="left" w:pos="1276"/>
        </w:tabs>
        <w:spacing w:after="0" w:line="240" w:lineRule="auto"/>
        <w:ind w:left="709"/>
        <w:jc w:val="both"/>
        <w:rPr>
          <w:rFonts w:ascii="Times New Roman" w:hAnsi="Times New Roman"/>
          <w:snapToGrid w:val="0"/>
          <w:color w:val="000000"/>
          <w:sz w:val="24"/>
          <w:szCs w:val="20"/>
        </w:rPr>
      </w:pPr>
      <w:r w:rsidRPr="00C122A1">
        <w:rPr>
          <w:rFonts w:ascii="Times New Roman" w:hAnsi="Times New Roman"/>
          <w:snapToGrid w:val="0"/>
          <w:color w:val="000000"/>
          <w:sz w:val="24"/>
          <w:szCs w:val="20"/>
        </w:rPr>
        <w:t xml:space="preserve">Запрос </w:t>
      </w:r>
      <w:r w:rsidRPr="00C122A1">
        <w:rPr>
          <w:rFonts w:ascii="Times New Roman" w:hAnsi="Times New Roman"/>
          <w:snapToGrid w:val="0"/>
          <w:sz w:val="24"/>
          <w:szCs w:val="20"/>
        </w:rPr>
        <w:t>о разъяснении положений Документации</w:t>
      </w:r>
      <w:r w:rsidRPr="00C122A1">
        <w:rPr>
          <w:rFonts w:ascii="Times New Roman" w:hAnsi="Times New Roman"/>
          <w:snapToGrid w:val="0"/>
          <w:color w:val="000000"/>
          <w:sz w:val="24"/>
          <w:szCs w:val="20"/>
        </w:rPr>
        <w:t xml:space="preserve"> направляется по следующей форме:</w:t>
      </w:r>
    </w:p>
    <w:p w:rsidR="000720A2" w:rsidRPr="00C122A1" w:rsidRDefault="000720A2" w:rsidP="000720A2">
      <w:pPr>
        <w:tabs>
          <w:tab w:val="left" w:pos="1276"/>
        </w:tabs>
        <w:overflowPunct w:val="0"/>
        <w:spacing w:after="0" w:line="240" w:lineRule="auto"/>
        <w:ind w:firstLine="567"/>
        <w:contextualSpacing/>
        <w:jc w:val="both"/>
        <w:rPr>
          <w:rFonts w:ascii="Times New Roman" w:hAnsi="Times New Roman"/>
          <w:color w:val="000000"/>
          <w:sz w:val="16"/>
          <w:szCs w:val="16"/>
        </w:rPr>
      </w:pPr>
    </w:p>
    <w:p w:rsidR="000720A2" w:rsidRPr="00C122A1" w:rsidRDefault="000720A2" w:rsidP="000720A2">
      <w:pPr>
        <w:pBdr>
          <w:top w:val="single" w:sz="4" w:space="0" w:color="auto"/>
        </w:pBdr>
        <w:shd w:val="clear" w:color="auto" w:fill="E0E0E0"/>
        <w:tabs>
          <w:tab w:val="left" w:pos="1276"/>
        </w:tabs>
        <w:spacing w:after="0" w:line="240" w:lineRule="auto"/>
        <w:ind w:right="21" w:firstLine="567"/>
        <w:jc w:val="center"/>
        <w:rPr>
          <w:rFonts w:ascii="Times New Roman" w:eastAsia="Calibri" w:hAnsi="Times New Roman"/>
          <w:b/>
          <w:color w:val="000000"/>
          <w:spacing w:val="36"/>
          <w:sz w:val="24"/>
          <w:szCs w:val="24"/>
          <w:lang w:eastAsia="en-US"/>
        </w:rPr>
      </w:pPr>
      <w:r w:rsidRPr="00C122A1">
        <w:rPr>
          <w:rFonts w:ascii="Times New Roman" w:eastAsia="Calibri" w:hAnsi="Times New Roman"/>
          <w:b/>
          <w:color w:val="000000"/>
          <w:spacing w:val="36"/>
          <w:sz w:val="24"/>
          <w:szCs w:val="24"/>
          <w:lang w:eastAsia="en-US"/>
        </w:rPr>
        <w:t>начало формы</w:t>
      </w:r>
    </w:p>
    <w:p w:rsidR="000720A2" w:rsidRPr="00C122A1" w:rsidRDefault="000720A2" w:rsidP="000720A2">
      <w:pPr>
        <w:tabs>
          <w:tab w:val="left" w:pos="1276"/>
        </w:tabs>
        <w:spacing w:after="0" w:line="240" w:lineRule="auto"/>
        <w:ind w:firstLine="567"/>
        <w:jc w:val="both"/>
        <w:rPr>
          <w:rFonts w:ascii="Times New Roman" w:hAnsi="Times New Roman"/>
          <w:sz w:val="24"/>
          <w:szCs w:val="24"/>
        </w:rPr>
      </w:pPr>
      <w:r w:rsidRPr="00C122A1">
        <w:rPr>
          <w:rFonts w:ascii="Times New Roman" w:hAnsi="Times New Roman"/>
          <w:sz w:val="24"/>
          <w:szCs w:val="24"/>
        </w:rPr>
        <w:t>Прошу Вас разъяснить следующие положения Документации к закупке ___________________________________________________________.</w:t>
      </w:r>
    </w:p>
    <w:p w:rsidR="000720A2" w:rsidRPr="00C122A1" w:rsidRDefault="000720A2" w:rsidP="000720A2">
      <w:pPr>
        <w:tabs>
          <w:tab w:val="left" w:pos="1276"/>
        </w:tabs>
        <w:spacing w:after="0" w:line="240" w:lineRule="auto"/>
        <w:jc w:val="both"/>
        <w:rPr>
          <w:rFonts w:ascii="Times New Roman" w:hAnsi="Times New Roman"/>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7"/>
        <w:gridCol w:w="1977"/>
        <w:gridCol w:w="3469"/>
        <w:gridCol w:w="3192"/>
      </w:tblGrid>
      <w:tr w:rsidR="000720A2" w:rsidRPr="00C122A1" w:rsidTr="004A1C61">
        <w:trPr>
          <w:trHeight w:val="210"/>
          <w:jc w:val="center"/>
        </w:trPr>
        <w:tc>
          <w:tcPr>
            <w:tcW w:w="851" w:type="dxa"/>
            <w:tcBorders>
              <w:bottom w:val="double" w:sz="4" w:space="0" w:color="auto"/>
            </w:tcBorders>
            <w:shd w:val="clear" w:color="auto" w:fill="D9D9D9"/>
            <w:vAlign w:val="center"/>
          </w:tcPr>
          <w:p w:rsidR="000720A2" w:rsidRPr="00C122A1" w:rsidRDefault="000720A2" w:rsidP="004A1C61">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eastAsia="Calibri" w:hAnsi="Times New Roman"/>
                <w:b/>
                <w:sz w:val="24"/>
                <w:szCs w:val="24"/>
                <w:lang w:eastAsia="en-US"/>
              </w:rPr>
              <w:t>№ п/п</w:t>
            </w:r>
          </w:p>
        </w:tc>
        <w:tc>
          <w:tcPr>
            <w:tcW w:w="1984" w:type="dxa"/>
            <w:tcBorders>
              <w:bottom w:val="double" w:sz="4" w:space="0" w:color="auto"/>
            </w:tcBorders>
            <w:shd w:val="clear" w:color="auto" w:fill="D9D9D9"/>
            <w:vAlign w:val="center"/>
          </w:tcPr>
          <w:p w:rsidR="000720A2" w:rsidRPr="00C122A1" w:rsidRDefault="000720A2" w:rsidP="004A1C61">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eastAsia="Calibri" w:hAnsi="Times New Roman"/>
                <w:b/>
                <w:sz w:val="24"/>
                <w:szCs w:val="24"/>
                <w:lang w:eastAsia="en-US"/>
              </w:rPr>
              <w:t>Раздел Документации</w:t>
            </w:r>
          </w:p>
        </w:tc>
        <w:tc>
          <w:tcPr>
            <w:tcW w:w="3543" w:type="dxa"/>
            <w:tcBorders>
              <w:bottom w:val="double" w:sz="4" w:space="0" w:color="auto"/>
            </w:tcBorders>
            <w:shd w:val="clear" w:color="auto" w:fill="D9D9D9"/>
          </w:tcPr>
          <w:p w:rsidR="000720A2" w:rsidRPr="00C122A1" w:rsidRDefault="000720A2" w:rsidP="004A1C61">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hAnsi="Times New Roman"/>
                <w:b/>
                <w:sz w:val="24"/>
                <w:szCs w:val="24"/>
              </w:rPr>
              <w:t>Ссылка на пункт Документации, положения которого следует разъяснить</w:t>
            </w:r>
          </w:p>
        </w:tc>
        <w:tc>
          <w:tcPr>
            <w:tcW w:w="3256" w:type="dxa"/>
            <w:tcBorders>
              <w:bottom w:val="double" w:sz="4" w:space="0" w:color="auto"/>
            </w:tcBorders>
            <w:shd w:val="clear" w:color="auto" w:fill="D9D9D9"/>
            <w:vAlign w:val="center"/>
          </w:tcPr>
          <w:p w:rsidR="000720A2" w:rsidRPr="00C122A1" w:rsidRDefault="000720A2" w:rsidP="004A1C61">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hAnsi="Times New Roman"/>
                <w:b/>
                <w:sz w:val="24"/>
                <w:szCs w:val="24"/>
              </w:rPr>
              <w:t>Содержание запроса на разъяснение положений Документации</w:t>
            </w:r>
          </w:p>
        </w:tc>
      </w:tr>
      <w:tr w:rsidR="000720A2" w:rsidRPr="00C122A1" w:rsidTr="004A1C61">
        <w:trPr>
          <w:trHeight w:val="240"/>
          <w:jc w:val="center"/>
        </w:trPr>
        <w:tc>
          <w:tcPr>
            <w:tcW w:w="851" w:type="dxa"/>
            <w:tcBorders>
              <w:top w:val="double" w:sz="4" w:space="0" w:color="auto"/>
            </w:tcBorders>
            <w:vAlign w:val="center"/>
          </w:tcPr>
          <w:p w:rsidR="000720A2" w:rsidRPr="00C122A1" w:rsidRDefault="000720A2" w:rsidP="000720A2">
            <w:pPr>
              <w:numPr>
                <w:ilvl w:val="0"/>
                <w:numId w:val="2"/>
              </w:numPr>
              <w:tabs>
                <w:tab w:val="left" w:pos="1276"/>
                <w:tab w:val="left" w:pos="2160"/>
              </w:tabs>
              <w:spacing w:after="0" w:line="240" w:lineRule="auto"/>
              <w:jc w:val="center"/>
              <w:rPr>
                <w:rFonts w:ascii="Times New Roman" w:eastAsia="Calibri" w:hAnsi="Times New Roman"/>
                <w:sz w:val="24"/>
                <w:szCs w:val="24"/>
                <w:lang w:eastAsia="en-US"/>
              </w:rPr>
            </w:pPr>
          </w:p>
        </w:tc>
        <w:tc>
          <w:tcPr>
            <w:tcW w:w="1984" w:type="dxa"/>
            <w:tcBorders>
              <w:top w:val="double" w:sz="4" w:space="0" w:color="auto"/>
            </w:tcBorders>
            <w:vAlign w:val="center"/>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543" w:type="dxa"/>
            <w:tcBorders>
              <w:top w:val="double" w:sz="4" w:space="0" w:color="auto"/>
            </w:tcBorders>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256" w:type="dxa"/>
            <w:tcBorders>
              <w:top w:val="double" w:sz="4" w:space="0" w:color="auto"/>
            </w:tcBorders>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r>
      <w:tr w:rsidR="000720A2" w:rsidRPr="00C122A1" w:rsidTr="004A1C61">
        <w:trPr>
          <w:trHeight w:val="240"/>
          <w:jc w:val="center"/>
        </w:trPr>
        <w:tc>
          <w:tcPr>
            <w:tcW w:w="851" w:type="dxa"/>
            <w:vAlign w:val="center"/>
          </w:tcPr>
          <w:p w:rsidR="000720A2" w:rsidRPr="00C122A1" w:rsidRDefault="000720A2" w:rsidP="004A1C61">
            <w:pPr>
              <w:tabs>
                <w:tab w:val="left" w:pos="1276"/>
                <w:tab w:val="left" w:pos="2160"/>
              </w:tabs>
              <w:spacing w:after="0" w:line="240" w:lineRule="auto"/>
              <w:rPr>
                <w:rFonts w:ascii="Times New Roman" w:eastAsia="Calibri" w:hAnsi="Times New Roman"/>
                <w:sz w:val="24"/>
                <w:szCs w:val="24"/>
                <w:lang w:eastAsia="en-US"/>
              </w:rPr>
            </w:pPr>
            <w:r w:rsidRPr="00C122A1">
              <w:rPr>
                <w:rFonts w:ascii="Times New Roman" w:eastAsia="Calibri" w:hAnsi="Times New Roman"/>
                <w:sz w:val="24"/>
                <w:szCs w:val="24"/>
                <w:lang w:eastAsia="en-US"/>
              </w:rPr>
              <w:t>….</w:t>
            </w:r>
          </w:p>
        </w:tc>
        <w:tc>
          <w:tcPr>
            <w:tcW w:w="1984" w:type="dxa"/>
            <w:vAlign w:val="center"/>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543" w:type="dxa"/>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256" w:type="dxa"/>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r>
    </w:tbl>
    <w:p w:rsidR="000720A2" w:rsidRPr="00C122A1" w:rsidRDefault="000720A2" w:rsidP="000720A2">
      <w:pPr>
        <w:tabs>
          <w:tab w:val="left" w:pos="1276"/>
        </w:tabs>
        <w:spacing w:after="0" w:line="240" w:lineRule="auto"/>
        <w:ind w:firstLine="567"/>
        <w:rPr>
          <w:rFonts w:ascii="Times New Roman" w:hAnsi="Times New Roman"/>
          <w:sz w:val="24"/>
          <w:szCs w:val="24"/>
        </w:rPr>
      </w:pPr>
      <w:r w:rsidRPr="00C122A1">
        <w:rPr>
          <w:rFonts w:ascii="Times New Roman" w:hAnsi="Times New Roman"/>
          <w:sz w:val="24"/>
          <w:szCs w:val="24"/>
        </w:rPr>
        <w:t>Ответ на запрос прошу направить по адресу: _______________________________________________________________________________</w:t>
      </w:r>
    </w:p>
    <w:p w:rsidR="000720A2" w:rsidRPr="00C122A1" w:rsidRDefault="000720A2" w:rsidP="000720A2">
      <w:pPr>
        <w:tabs>
          <w:tab w:val="left" w:pos="1276"/>
        </w:tabs>
        <w:spacing w:after="0" w:line="240" w:lineRule="auto"/>
        <w:ind w:firstLine="567"/>
        <w:jc w:val="center"/>
        <w:rPr>
          <w:rFonts w:ascii="Times New Roman" w:hAnsi="Times New Roman"/>
          <w:sz w:val="24"/>
          <w:szCs w:val="24"/>
          <w:vertAlign w:val="superscript"/>
        </w:rPr>
      </w:pPr>
      <w:r w:rsidRPr="00C122A1">
        <w:rPr>
          <w:rFonts w:ascii="Times New Roman" w:hAnsi="Times New Roman"/>
          <w:sz w:val="24"/>
          <w:szCs w:val="24"/>
          <w:vertAlign w:val="superscript"/>
        </w:rPr>
        <w:t>(адрес электронной почты организации, направившей запрос)</w:t>
      </w:r>
    </w:p>
    <w:p w:rsidR="000720A2" w:rsidRPr="00C122A1" w:rsidRDefault="000720A2" w:rsidP="000720A2">
      <w:pPr>
        <w:pBdr>
          <w:bottom w:val="single" w:sz="4" w:space="1" w:color="auto"/>
        </w:pBdr>
        <w:shd w:val="clear" w:color="auto" w:fill="E0E0E0"/>
        <w:tabs>
          <w:tab w:val="left" w:pos="1276"/>
        </w:tabs>
        <w:ind w:right="21" w:firstLine="567"/>
        <w:jc w:val="center"/>
        <w:rPr>
          <w:rFonts w:ascii="Times New Roman" w:eastAsia="Calibri" w:hAnsi="Times New Roman"/>
          <w:b/>
          <w:color w:val="000000"/>
          <w:spacing w:val="36"/>
          <w:sz w:val="24"/>
          <w:szCs w:val="24"/>
          <w:lang w:eastAsia="en-US"/>
        </w:rPr>
      </w:pPr>
      <w:r w:rsidRPr="00C122A1">
        <w:rPr>
          <w:rFonts w:ascii="Times New Roman" w:eastAsia="Calibri" w:hAnsi="Times New Roman"/>
          <w:b/>
          <w:color w:val="000000"/>
          <w:spacing w:val="36"/>
          <w:sz w:val="24"/>
          <w:szCs w:val="24"/>
          <w:lang w:eastAsia="en-US"/>
        </w:rPr>
        <w:t>конец формы</w:t>
      </w:r>
    </w:p>
    <w:p w:rsidR="000720A2" w:rsidRPr="00C122A1" w:rsidRDefault="000720A2" w:rsidP="000720A2">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sz w:val="24"/>
          <w:szCs w:val="24"/>
        </w:rPr>
        <w:t>В течение двух рабочих дней с даты поступления указанного запроса Заказчик направляет в письменной форме или в форме электронного документа разъяснения положений Документации, если указанный запрос поступил к Заказчику не позднее чем за два дня до даты окончания срока подачи заявок на участие в запросе котировок.</w:t>
      </w:r>
    </w:p>
    <w:p w:rsidR="000720A2" w:rsidRPr="00C122A1" w:rsidRDefault="000720A2" w:rsidP="000720A2">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sz w:val="24"/>
          <w:szCs w:val="24"/>
        </w:rPr>
        <w:t>В течение одного рабочего дня с даты направления разъяснений Документации такие разъяснения должны быть размещены Заказчиком в ЕИС с указанием предмета запроса, но без указания лица, от которого поступил запрос.</w:t>
      </w:r>
    </w:p>
    <w:p w:rsidR="000720A2" w:rsidRPr="00C122A1" w:rsidRDefault="000720A2" w:rsidP="000720A2">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b/>
          <w:sz w:val="24"/>
          <w:szCs w:val="24"/>
        </w:rPr>
        <w:t xml:space="preserve">Дата начала и дата </w:t>
      </w:r>
      <w:r w:rsidRPr="00DA3B26">
        <w:rPr>
          <w:rFonts w:ascii="Times New Roman" w:hAnsi="Times New Roman"/>
          <w:b/>
          <w:sz w:val="24"/>
          <w:szCs w:val="24"/>
        </w:rPr>
        <w:t xml:space="preserve">окончания срока предоставления участникам закупки разъяснений положений Документации: </w:t>
      </w:r>
      <w:r w:rsidRPr="00DA3B26">
        <w:rPr>
          <w:rFonts w:ascii="Times New Roman" w:hAnsi="Times New Roman"/>
          <w:sz w:val="24"/>
          <w:szCs w:val="24"/>
        </w:rPr>
        <w:t>с</w:t>
      </w:r>
      <w:r w:rsidRPr="00DA3B26">
        <w:rPr>
          <w:rFonts w:ascii="Times New Roman" w:hAnsi="Times New Roman"/>
          <w:b/>
          <w:sz w:val="24"/>
          <w:szCs w:val="24"/>
        </w:rPr>
        <w:t xml:space="preserve"> </w:t>
      </w:r>
      <w:r w:rsidR="009436C1">
        <w:rPr>
          <w:rFonts w:ascii="Times New Roman" w:hAnsi="Times New Roman"/>
          <w:sz w:val="24"/>
          <w:szCs w:val="24"/>
        </w:rPr>
        <w:t>30 января</w:t>
      </w:r>
      <w:r w:rsidR="00B15D46" w:rsidRPr="00B15D46">
        <w:rPr>
          <w:rFonts w:ascii="Times New Roman" w:hAnsi="Times New Roman"/>
          <w:sz w:val="24"/>
          <w:szCs w:val="24"/>
        </w:rPr>
        <w:t xml:space="preserve"> 2017</w:t>
      </w:r>
      <w:r w:rsidR="00B15D46">
        <w:t xml:space="preserve"> </w:t>
      </w:r>
      <w:r w:rsidRPr="00DA3B26">
        <w:rPr>
          <w:rFonts w:ascii="Times New Roman" w:hAnsi="Times New Roman"/>
          <w:sz w:val="24"/>
          <w:szCs w:val="24"/>
        </w:rPr>
        <w:t xml:space="preserve">г. по </w:t>
      </w:r>
      <w:r w:rsidR="009436C1">
        <w:rPr>
          <w:rFonts w:ascii="Times New Roman" w:hAnsi="Times New Roman"/>
          <w:sz w:val="24"/>
          <w:szCs w:val="24"/>
        </w:rPr>
        <w:t>01 февраля</w:t>
      </w:r>
      <w:r w:rsidR="00B15D46" w:rsidRPr="00B15D46">
        <w:rPr>
          <w:rFonts w:ascii="Times New Roman" w:hAnsi="Times New Roman"/>
          <w:sz w:val="24"/>
          <w:szCs w:val="24"/>
        </w:rPr>
        <w:t xml:space="preserve">  2017</w:t>
      </w:r>
      <w:r w:rsidR="00B15D46">
        <w:t xml:space="preserve"> </w:t>
      </w:r>
      <w:r w:rsidR="00B15D46" w:rsidRPr="00DA3B26">
        <w:rPr>
          <w:rFonts w:ascii="Times New Roman" w:hAnsi="Times New Roman"/>
          <w:sz w:val="24"/>
          <w:szCs w:val="24"/>
        </w:rPr>
        <w:t>г</w:t>
      </w:r>
      <w:r w:rsidRPr="00DA3B26">
        <w:rPr>
          <w:rFonts w:ascii="Times New Roman" w:hAnsi="Times New Roman"/>
          <w:sz w:val="24"/>
          <w:szCs w:val="24"/>
        </w:rPr>
        <w:t>.</w:t>
      </w:r>
      <w:r w:rsidRPr="00C122A1">
        <w:rPr>
          <w:rFonts w:ascii="Times New Roman" w:hAnsi="Times New Roman"/>
          <w:sz w:val="24"/>
          <w:szCs w:val="24"/>
        </w:rPr>
        <w:t xml:space="preserve"> </w:t>
      </w:r>
    </w:p>
    <w:p w:rsidR="000720A2" w:rsidRPr="00C122A1" w:rsidRDefault="000720A2" w:rsidP="000720A2">
      <w:pPr>
        <w:pStyle w:val="a3"/>
        <w:rPr>
          <w:b/>
          <w:szCs w:val="24"/>
        </w:rPr>
      </w:pPr>
      <w:r w:rsidRPr="00C122A1">
        <w:rPr>
          <w:b/>
          <w:szCs w:val="24"/>
        </w:rPr>
        <w:t>20.</w:t>
      </w:r>
      <w:r w:rsidRPr="00C122A1">
        <w:rPr>
          <w:szCs w:val="24"/>
        </w:rPr>
        <w:t xml:space="preserve"> </w:t>
      </w:r>
      <w:r w:rsidRPr="00C122A1">
        <w:rPr>
          <w:b/>
          <w:szCs w:val="24"/>
        </w:rPr>
        <w:t>Место и дата рассмотрения и оценки котировочных заявок участников и подведения итогов запроса котировок:</w:t>
      </w:r>
    </w:p>
    <w:p w:rsidR="000720A2" w:rsidRPr="00C122A1" w:rsidRDefault="000720A2" w:rsidP="000720A2">
      <w:pPr>
        <w:pStyle w:val="a3"/>
        <w:rPr>
          <w:szCs w:val="24"/>
        </w:rPr>
      </w:pPr>
      <w:r w:rsidRPr="00C122A1">
        <w:rPr>
          <w:szCs w:val="24"/>
        </w:rPr>
        <w:t xml:space="preserve">г. Москва, Ленинградский проспект, д. 39, стр. 29, (Управление ЦСКА) </w:t>
      </w:r>
      <w:r w:rsidR="009436C1">
        <w:rPr>
          <w:szCs w:val="24"/>
        </w:rPr>
        <w:t xml:space="preserve">«03» февраля </w:t>
      </w:r>
      <w:bookmarkStart w:id="9" w:name="_GoBack"/>
      <w:bookmarkEnd w:id="9"/>
      <w:r w:rsidR="00B15D46" w:rsidRPr="00B15D46">
        <w:rPr>
          <w:szCs w:val="24"/>
        </w:rPr>
        <w:t>2017</w:t>
      </w:r>
      <w:r w:rsidR="00B15D46">
        <w:t xml:space="preserve"> </w:t>
      </w:r>
      <w:r w:rsidR="00B15D46" w:rsidRPr="00DA3B26">
        <w:rPr>
          <w:szCs w:val="24"/>
        </w:rPr>
        <w:t>г</w:t>
      </w:r>
      <w:r w:rsidR="00B15D46" w:rsidRPr="00C122A1">
        <w:rPr>
          <w:szCs w:val="24"/>
        </w:rPr>
        <w:t xml:space="preserve"> </w:t>
      </w:r>
      <w:r w:rsidRPr="00C122A1">
        <w:rPr>
          <w:szCs w:val="24"/>
        </w:rPr>
        <w:t xml:space="preserve">. </w:t>
      </w:r>
    </w:p>
    <w:p w:rsidR="000720A2" w:rsidRPr="00C122A1" w:rsidRDefault="000720A2" w:rsidP="000720A2">
      <w:pPr>
        <w:pStyle w:val="a3"/>
        <w:rPr>
          <w:b/>
          <w:sz w:val="16"/>
          <w:szCs w:val="16"/>
        </w:rPr>
      </w:pPr>
    </w:p>
    <w:p w:rsidR="000720A2" w:rsidRPr="00C122A1" w:rsidRDefault="000720A2" w:rsidP="000720A2">
      <w:pPr>
        <w:pStyle w:val="a3"/>
        <w:rPr>
          <w:b/>
          <w:szCs w:val="24"/>
        </w:rPr>
      </w:pPr>
      <w:r w:rsidRPr="00C122A1">
        <w:rPr>
          <w:b/>
          <w:szCs w:val="24"/>
        </w:rPr>
        <w:t>21. Обеспечение заявки (срок, реквизиты, размер)</w:t>
      </w:r>
    </w:p>
    <w:p w:rsidR="000720A2" w:rsidRPr="00482DEC" w:rsidRDefault="000720A2" w:rsidP="000720A2">
      <w:pPr>
        <w:widowControl w:val="0"/>
        <w:spacing w:after="0" w:line="240" w:lineRule="auto"/>
        <w:ind w:firstLine="709"/>
        <w:jc w:val="both"/>
        <w:rPr>
          <w:rFonts w:ascii="Times New Roman" w:eastAsia="Lucida Sans Unicode" w:hAnsi="Times New Roman"/>
          <w:b/>
          <w:kern w:val="1"/>
          <w:sz w:val="24"/>
          <w:szCs w:val="24"/>
          <w:lang w:eastAsia="hi-IN" w:bidi="hi-IN"/>
        </w:rPr>
      </w:pPr>
      <w:r>
        <w:rPr>
          <w:rFonts w:ascii="Times New Roman" w:eastAsia="Lucida Sans Unicode" w:hAnsi="Times New Roman"/>
          <w:b/>
          <w:kern w:val="1"/>
          <w:sz w:val="24"/>
          <w:szCs w:val="24"/>
          <w:lang w:eastAsia="hi-IN" w:bidi="hi-IN"/>
        </w:rPr>
        <w:t xml:space="preserve">Не </w:t>
      </w:r>
      <w:r w:rsidRPr="00482DEC">
        <w:rPr>
          <w:rFonts w:ascii="Times New Roman" w:eastAsia="Lucida Sans Unicode" w:hAnsi="Times New Roman"/>
          <w:b/>
          <w:kern w:val="1"/>
          <w:sz w:val="24"/>
          <w:szCs w:val="24"/>
          <w:lang w:eastAsia="hi-IN" w:bidi="hi-IN"/>
        </w:rPr>
        <w:t xml:space="preserve">Требуется. </w:t>
      </w:r>
    </w:p>
    <w:p w:rsidR="000720A2" w:rsidRPr="00731FC1" w:rsidRDefault="000720A2" w:rsidP="000720A2">
      <w:pPr>
        <w:widowControl w:val="0"/>
        <w:spacing w:after="0" w:line="240" w:lineRule="auto"/>
        <w:jc w:val="both"/>
        <w:rPr>
          <w:sz w:val="16"/>
          <w:szCs w:val="16"/>
        </w:rPr>
      </w:pPr>
    </w:p>
    <w:p w:rsidR="000720A2" w:rsidRDefault="000720A2" w:rsidP="000720A2">
      <w:pPr>
        <w:pStyle w:val="a3"/>
        <w:rPr>
          <w:b/>
          <w:szCs w:val="24"/>
        </w:rPr>
      </w:pPr>
      <w:r w:rsidRPr="00C122A1">
        <w:rPr>
          <w:b/>
          <w:szCs w:val="24"/>
        </w:rPr>
        <w:t>22. Обеспечение испол</w:t>
      </w:r>
      <w:r>
        <w:rPr>
          <w:b/>
          <w:szCs w:val="24"/>
        </w:rPr>
        <w:t>нения обязательств по договору:</w:t>
      </w:r>
    </w:p>
    <w:p w:rsidR="000720A2" w:rsidRPr="000D137E" w:rsidRDefault="000720A2" w:rsidP="000720A2">
      <w:pPr>
        <w:pStyle w:val="a3"/>
        <w:rPr>
          <w:b/>
          <w:sz w:val="16"/>
          <w:szCs w:val="16"/>
        </w:rPr>
      </w:pPr>
    </w:p>
    <w:p w:rsidR="000720A2" w:rsidRPr="00482DEC" w:rsidRDefault="000720A2" w:rsidP="000720A2">
      <w:pPr>
        <w:pStyle w:val="a3"/>
        <w:rPr>
          <w:rFonts w:eastAsia="Lucida Sans Unicode"/>
          <w:b/>
          <w:snapToGrid/>
          <w:kern w:val="1"/>
          <w:szCs w:val="24"/>
          <w:lang w:eastAsia="hi-IN" w:bidi="hi-IN"/>
        </w:rPr>
      </w:pPr>
      <w:r>
        <w:rPr>
          <w:rFonts w:eastAsia="Lucida Sans Unicode"/>
          <w:b/>
          <w:snapToGrid/>
          <w:kern w:val="1"/>
          <w:szCs w:val="24"/>
          <w:lang w:eastAsia="hi-IN" w:bidi="hi-IN"/>
        </w:rPr>
        <w:t xml:space="preserve">Не </w:t>
      </w:r>
      <w:r w:rsidRPr="00482DEC">
        <w:rPr>
          <w:rFonts w:eastAsia="Lucida Sans Unicode"/>
          <w:b/>
          <w:snapToGrid/>
          <w:kern w:val="1"/>
          <w:szCs w:val="24"/>
          <w:lang w:eastAsia="hi-IN" w:bidi="hi-IN"/>
        </w:rPr>
        <w:t xml:space="preserve">Требуется. </w:t>
      </w:r>
    </w:p>
    <w:p w:rsidR="000720A2" w:rsidRDefault="000720A2" w:rsidP="000720A2">
      <w:pPr>
        <w:pStyle w:val="a4"/>
        <w:widowControl w:val="0"/>
        <w:tabs>
          <w:tab w:val="left" w:pos="1134"/>
          <w:tab w:val="left" w:pos="1276"/>
        </w:tabs>
        <w:overflowPunct w:val="0"/>
        <w:autoSpaceDE w:val="0"/>
        <w:autoSpaceDN w:val="0"/>
        <w:adjustRightInd w:val="0"/>
        <w:ind w:left="0" w:firstLine="709"/>
        <w:jc w:val="both"/>
        <w:rPr>
          <w:b/>
        </w:rPr>
      </w:pPr>
    </w:p>
    <w:p w:rsidR="000720A2" w:rsidRPr="00C122A1" w:rsidRDefault="000720A2" w:rsidP="000720A2">
      <w:pPr>
        <w:pStyle w:val="a4"/>
        <w:widowControl w:val="0"/>
        <w:tabs>
          <w:tab w:val="left" w:pos="1134"/>
          <w:tab w:val="left" w:pos="1276"/>
        </w:tabs>
        <w:overflowPunct w:val="0"/>
        <w:autoSpaceDE w:val="0"/>
        <w:autoSpaceDN w:val="0"/>
        <w:adjustRightInd w:val="0"/>
        <w:ind w:left="0" w:firstLine="709"/>
        <w:jc w:val="both"/>
      </w:pPr>
      <w:r w:rsidRPr="00C122A1">
        <w:rPr>
          <w:b/>
        </w:rPr>
        <w:t xml:space="preserve">23. </w:t>
      </w:r>
      <w:r w:rsidRPr="00C122A1">
        <w:rPr>
          <w:rFonts w:eastAsiaTheme="minorHAnsi"/>
          <w:b/>
          <w:lang w:eastAsia="en-US"/>
        </w:rPr>
        <w:t xml:space="preserve">Критерии оценки и сопоставления заявок на участие в закупке: </w:t>
      </w:r>
      <w:r w:rsidRPr="00C122A1">
        <w:t>цена Договора.</w:t>
      </w:r>
    </w:p>
    <w:p w:rsidR="000720A2" w:rsidRPr="00584E6E" w:rsidRDefault="000720A2" w:rsidP="000720A2">
      <w:pPr>
        <w:pStyle w:val="a4"/>
        <w:widowControl w:val="0"/>
        <w:tabs>
          <w:tab w:val="left" w:pos="1134"/>
          <w:tab w:val="left" w:pos="1276"/>
        </w:tabs>
        <w:overflowPunct w:val="0"/>
        <w:autoSpaceDE w:val="0"/>
        <w:autoSpaceDN w:val="0"/>
        <w:adjustRightInd w:val="0"/>
        <w:ind w:left="0" w:firstLine="709"/>
        <w:jc w:val="both"/>
        <w:rPr>
          <w:b/>
          <w:sz w:val="16"/>
          <w:szCs w:val="16"/>
        </w:rPr>
      </w:pPr>
    </w:p>
    <w:p w:rsidR="000720A2" w:rsidRDefault="000720A2" w:rsidP="000720A2">
      <w:pPr>
        <w:pStyle w:val="a4"/>
        <w:widowControl w:val="0"/>
        <w:tabs>
          <w:tab w:val="left" w:pos="1134"/>
          <w:tab w:val="left" w:pos="1276"/>
        </w:tabs>
        <w:overflowPunct w:val="0"/>
        <w:autoSpaceDE w:val="0"/>
        <w:autoSpaceDN w:val="0"/>
        <w:adjustRightInd w:val="0"/>
        <w:ind w:left="0" w:firstLine="709"/>
        <w:jc w:val="both"/>
        <w:rPr>
          <w:rFonts w:eastAsiaTheme="minorHAnsi"/>
          <w:b/>
          <w:lang w:eastAsia="en-US"/>
        </w:rPr>
      </w:pPr>
      <w:r w:rsidRPr="00C122A1">
        <w:rPr>
          <w:b/>
        </w:rPr>
        <w:t xml:space="preserve">24. </w:t>
      </w:r>
      <w:r w:rsidRPr="00C122A1">
        <w:rPr>
          <w:rFonts w:eastAsiaTheme="minorHAnsi"/>
          <w:b/>
          <w:lang w:eastAsia="en-US"/>
        </w:rPr>
        <w:t xml:space="preserve">Порядок оценки и сопоставления заявок на участие в закупке: </w:t>
      </w:r>
    </w:p>
    <w:p w:rsidR="000720A2" w:rsidRDefault="000720A2" w:rsidP="000720A2">
      <w:pPr>
        <w:pStyle w:val="a4"/>
        <w:widowControl w:val="0"/>
        <w:tabs>
          <w:tab w:val="left" w:pos="1134"/>
          <w:tab w:val="left" w:pos="1276"/>
        </w:tabs>
        <w:overflowPunct w:val="0"/>
        <w:autoSpaceDE w:val="0"/>
        <w:autoSpaceDN w:val="0"/>
        <w:adjustRightInd w:val="0"/>
        <w:ind w:left="0" w:firstLine="709"/>
        <w:jc w:val="both"/>
      </w:pPr>
      <w:r w:rsidRPr="00B26FF8">
        <w:rPr>
          <w:rFonts w:eastAsiaTheme="minorHAnsi"/>
          <w:lang w:eastAsia="en-US"/>
        </w:rPr>
        <w:t>24.1.</w:t>
      </w:r>
      <w:r>
        <w:rPr>
          <w:rFonts w:eastAsiaTheme="minorHAnsi"/>
          <w:b/>
          <w:lang w:eastAsia="en-US"/>
        </w:rPr>
        <w:t xml:space="preserve"> </w:t>
      </w:r>
      <w:r w:rsidRPr="00C122A1">
        <w:t>Оценка и сопоставление заявок участников осуществляется простым сопоставлением числовых значений ценовых предложений по математическим правилам в порядке возрастания цены, предложенной ими в заявке, начиная с наименьшей. Победителем закупки признается участник закупки, который предложил наиболее низкую цену дог</w:t>
      </w:r>
      <w:r>
        <w:t>овора.</w:t>
      </w:r>
    </w:p>
    <w:p w:rsidR="000720A2" w:rsidRDefault="000720A2" w:rsidP="000720A2">
      <w:pPr>
        <w:pStyle w:val="a4"/>
        <w:widowControl w:val="0"/>
        <w:tabs>
          <w:tab w:val="left" w:pos="1134"/>
          <w:tab w:val="left" w:pos="1276"/>
        </w:tabs>
        <w:overflowPunct w:val="0"/>
        <w:autoSpaceDE w:val="0"/>
        <w:autoSpaceDN w:val="0"/>
        <w:adjustRightInd w:val="0"/>
        <w:ind w:left="0" w:firstLine="709"/>
        <w:jc w:val="both"/>
        <w:rPr>
          <w:b/>
          <w:sz w:val="16"/>
          <w:szCs w:val="16"/>
        </w:rPr>
      </w:pPr>
      <w:r>
        <w:t xml:space="preserve">24.2. </w:t>
      </w:r>
      <w:r w:rsidRPr="00E70156">
        <w:t>При осуществлении закупок товаров, работ, услуг</w:t>
      </w:r>
      <w:r>
        <w:t xml:space="preserve"> путем запроса котировок</w:t>
      </w:r>
      <w:r w:rsidRPr="00E70156">
        <w:t>,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720A2" w:rsidRPr="00E70156" w:rsidRDefault="000720A2" w:rsidP="000720A2">
      <w:pPr>
        <w:pStyle w:val="a3"/>
        <w:rPr>
          <w:b/>
          <w:sz w:val="16"/>
          <w:szCs w:val="16"/>
        </w:rPr>
      </w:pPr>
    </w:p>
    <w:p w:rsidR="000720A2" w:rsidRPr="00C16113" w:rsidRDefault="000720A2" w:rsidP="000720A2">
      <w:pPr>
        <w:pStyle w:val="a3"/>
        <w:rPr>
          <w:b/>
          <w:color w:val="000000" w:themeColor="text1"/>
          <w:szCs w:val="24"/>
        </w:rPr>
      </w:pPr>
      <w:r w:rsidRPr="00C16113">
        <w:rPr>
          <w:b/>
          <w:color w:val="000000" w:themeColor="text1"/>
          <w:szCs w:val="24"/>
        </w:rPr>
        <w:t xml:space="preserve"> 25. Приоритет товаров, работ, услуг</w:t>
      </w:r>
    </w:p>
    <w:p w:rsidR="000720A2" w:rsidRPr="00C16113" w:rsidRDefault="000720A2" w:rsidP="000720A2">
      <w:pPr>
        <w:pStyle w:val="a3"/>
        <w:rPr>
          <w:color w:val="000000" w:themeColor="text1"/>
          <w:szCs w:val="24"/>
        </w:rPr>
      </w:pPr>
      <w:r w:rsidRPr="00C16113">
        <w:rPr>
          <w:b/>
          <w:color w:val="000000" w:themeColor="text1"/>
          <w:szCs w:val="24"/>
        </w:rPr>
        <w:t xml:space="preserve"> 25.1. </w:t>
      </w:r>
      <w:r w:rsidRPr="00C16113">
        <w:rPr>
          <w:color w:val="000000" w:themeColor="text1"/>
          <w:szCs w:val="24"/>
        </w:rPr>
        <w:t>В соответствии с пунктом 1 части 8 статьи 3 Федерального закона "О закупках товаров, работ, услуг отдельными видами юридических лиц" и на основании постановления Правительства Российской Федерации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запроса котировок (далее - приоритет).</w:t>
      </w:r>
    </w:p>
    <w:p w:rsidR="000720A2" w:rsidRPr="00C16113" w:rsidRDefault="000720A2" w:rsidP="000720A2">
      <w:pPr>
        <w:pStyle w:val="a3"/>
        <w:rPr>
          <w:color w:val="000000" w:themeColor="text1"/>
          <w:szCs w:val="24"/>
        </w:rPr>
      </w:pPr>
      <w:r w:rsidRPr="00C16113">
        <w:rPr>
          <w:b/>
          <w:color w:val="000000" w:themeColor="text1"/>
          <w:szCs w:val="24"/>
        </w:rPr>
        <w:t xml:space="preserve">25.2. </w:t>
      </w:r>
      <w:r w:rsidRPr="00C16113">
        <w:rPr>
          <w:rFonts w:eastAsiaTheme="minorHAnsi"/>
          <w:color w:val="000000" w:themeColor="text1"/>
          <w:szCs w:val="24"/>
          <w:lang w:eastAsia="en-US"/>
        </w:rPr>
        <w:t>Приоритет не предоставляется в случаях, если:</w:t>
      </w:r>
    </w:p>
    <w:p w:rsidR="000720A2" w:rsidRPr="00C16113" w:rsidRDefault="000720A2" w:rsidP="000720A2">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25.2.1. закупка признана несостоявшейся и договор заключается с единственным участником закупки;</w:t>
      </w:r>
    </w:p>
    <w:p w:rsidR="000720A2" w:rsidRPr="00C16113" w:rsidRDefault="000720A2" w:rsidP="000720A2">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720A2" w:rsidRPr="00C16113" w:rsidRDefault="000720A2" w:rsidP="000720A2">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720A2" w:rsidRPr="00C16113" w:rsidRDefault="000720A2" w:rsidP="000720A2">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25.2.4.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720A2" w:rsidRPr="00C16113" w:rsidRDefault="000720A2" w:rsidP="000720A2">
      <w:pPr>
        <w:autoSpaceDE w:val="0"/>
        <w:autoSpaceDN w:val="0"/>
        <w:adjustRightInd w:val="0"/>
        <w:spacing w:after="0" w:line="240" w:lineRule="auto"/>
        <w:ind w:firstLine="709"/>
        <w:jc w:val="both"/>
        <w:rPr>
          <w:rFonts w:ascii="Times New Roman" w:hAnsi="Times New Roman"/>
          <w:color w:val="000000" w:themeColor="text1"/>
          <w:sz w:val="24"/>
          <w:szCs w:val="24"/>
        </w:rPr>
      </w:pPr>
      <w:r w:rsidRPr="00C16113">
        <w:rPr>
          <w:rFonts w:ascii="Times New Roman" w:hAnsi="Times New Roman"/>
          <w:b/>
          <w:color w:val="000000" w:themeColor="text1"/>
          <w:sz w:val="24"/>
          <w:szCs w:val="24"/>
        </w:rPr>
        <w:t xml:space="preserve">25.3.  </w:t>
      </w:r>
      <w:r w:rsidRPr="00C16113">
        <w:rPr>
          <w:rFonts w:ascii="Times New Roman" w:hAnsi="Times New Roman"/>
          <w:color w:val="000000" w:themeColor="text1"/>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25.2.4.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720A2" w:rsidRPr="00CC7A26"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C7A26">
        <w:rPr>
          <w:rFonts w:ascii="Times New Roman" w:hAnsi="Times New Roman"/>
          <w:b/>
          <w:sz w:val="24"/>
          <w:szCs w:val="24"/>
        </w:rPr>
        <w:lastRenderedPageBreak/>
        <w:t>25.4.</w:t>
      </w:r>
      <w:r w:rsidRPr="00CC7A26">
        <w:rPr>
          <w:rFonts w:ascii="Times New Roman" w:hAnsi="Times New Roman"/>
          <w:sz w:val="24"/>
          <w:szCs w:val="24"/>
        </w:rPr>
        <w:t xml:space="preserve"> Ответственность участников закупки за представление недостоверных сведений о стране происхождения товара, указанного в заявке на участие в закупке:</w:t>
      </w:r>
    </w:p>
    <w:p w:rsidR="000720A2" w:rsidRPr="00CC7A26"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C7A26">
        <w:rPr>
          <w:rFonts w:ascii="Times New Roman" w:hAnsi="Times New Roman"/>
          <w:sz w:val="24"/>
          <w:szCs w:val="24"/>
        </w:rPr>
        <w:t xml:space="preserve">25.4.1. Если факт предоставления недостоверных сведений о стране происхождения товара установлен после определения победителя запроса котировок и до заключения договора, Заказчик имеет право отказаться от заключения договора. </w:t>
      </w:r>
    </w:p>
    <w:p w:rsidR="000720A2"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C7A26">
        <w:rPr>
          <w:rFonts w:ascii="Times New Roman" w:hAnsi="Times New Roman"/>
          <w:sz w:val="24"/>
          <w:szCs w:val="24"/>
        </w:rPr>
        <w:t>25.4.2. В случае, если факт предоставления недостоверных сведений о стране происхождения товара установлен после заключения договора, заказчик имеет право в одностороннем порядке расторгнуть договор и взыскать с участника, предоставившего недостоверные сведения о стране происхождения товара и с которым заключен договор, штраф в порядке и в размере, установленном договором.</w:t>
      </w:r>
      <w:r w:rsidRPr="00371BF7">
        <w:rPr>
          <w:rFonts w:ascii="Times New Roman" w:hAnsi="Times New Roman"/>
          <w:sz w:val="24"/>
          <w:szCs w:val="24"/>
        </w:rPr>
        <w:t xml:space="preserve"> </w:t>
      </w:r>
    </w:p>
    <w:p w:rsidR="000720A2" w:rsidRPr="00371BF7" w:rsidRDefault="000720A2" w:rsidP="000720A2">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371BF7">
        <w:rPr>
          <w:rFonts w:ascii="Times New Roman" w:hAnsi="Times New Roman"/>
          <w:b/>
          <w:sz w:val="24"/>
          <w:szCs w:val="24"/>
        </w:rPr>
        <w:t xml:space="preserve">2.5.5. </w:t>
      </w:r>
      <w:r w:rsidRPr="00371BF7">
        <w:rPr>
          <w:rFonts w:ascii="Times New Roman" w:hAnsi="Times New Roman"/>
          <w:sz w:val="24"/>
          <w:szCs w:val="24"/>
        </w:rPr>
        <w:t>Отнесение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0720A2" w:rsidRPr="00FB3145" w:rsidRDefault="000720A2" w:rsidP="000720A2">
      <w:pPr>
        <w:pStyle w:val="a3"/>
        <w:rPr>
          <w:b/>
          <w:szCs w:val="24"/>
        </w:rPr>
      </w:pPr>
      <w:r>
        <w:rPr>
          <w:b/>
          <w:szCs w:val="24"/>
        </w:rPr>
        <w:t xml:space="preserve">2.5.6. </w:t>
      </w:r>
      <w:r w:rsidRPr="00FB3145">
        <w:rPr>
          <w:szCs w:val="24"/>
        </w:rPr>
        <w:t>В случае отсутствия в заявке на участие в закупке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w:t>
      </w:r>
    </w:p>
    <w:p w:rsidR="000720A2" w:rsidRPr="00C122A1" w:rsidRDefault="000720A2" w:rsidP="000720A2">
      <w:pPr>
        <w:pStyle w:val="a3"/>
        <w:rPr>
          <w:b/>
          <w:sz w:val="16"/>
          <w:szCs w:val="16"/>
        </w:rPr>
      </w:pPr>
    </w:p>
    <w:p w:rsidR="000720A2" w:rsidRPr="00C122A1" w:rsidRDefault="000720A2" w:rsidP="000720A2">
      <w:pPr>
        <w:shd w:val="clear" w:color="auto" w:fill="FFFFFF"/>
        <w:spacing w:before="47" w:after="240" w:line="240" w:lineRule="auto"/>
        <w:ind w:right="19" w:firstLine="709"/>
        <w:contextualSpacing/>
        <w:jc w:val="both"/>
        <w:rPr>
          <w:rFonts w:ascii="Times New Roman" w:hAnsi="Times New Roman"/>
          <w:b/>
          <w:bCs/>
          <w:sz w:val="24"/>
          <w:szCs w:val="24"/>
        </w:rPr>
      </w:pPr>
      <w:r w:rsidRPr="00C122A1">
        <w:rPr>
          <w:rFonts w:ascii="Times New Roman" w:hAnsi="Times New Roman"/>
          <w:b/>
          <w:bCs/>
          <w:sz w:val="24"/>
          <w:szCs w:val="24"/>
        </w:rPr>
        <w:t>25. Приложения, являющиеся неотъемлемыми частями документации запроса котировок:</w:t>
      </w:r>
    </w:p>
    <w:p w:rsidR="000720A2" w:rsidRPr="00C122A1" w:rsidRDefault="000720A2" w:rsidP="000720A2">
      <w:pPr>
        <w:ind w:firstLine="708"/>
        <w:contextualSpacing/>
        <w:jc w:val="both"/>
        <w:rPr>
          <w:rFonts w:ascii="Times New Roman" w:hAnsi="Times New Roman"/>
          <w:kern w:val="24"/>
          <w:sz w:val="24"/>
          <w:szCs w:val="24"/>
        </w:rPr>
      </w:pPr>
      <w:r w:rsidRPr="00C122A1">
        <w:rPr>
          <w:rFonts w:ascii="Times New Roman" w:hAnsi="Times New Roman"/>
          <w:bCs/>
          <w:sz w:val="24"/>
          <w:szCs w:val="24"/>
        </w:rPr>
        <w:t xml:space="preserve">- </w:t>
      </w:r>
      <w:r w:rsidRPr="00C122A1">
        <w:rPr>
          <w:rFonts w:ascii="Times New Roman" w:hAnsi="Times New Roman"/>
          <w:kern w:val="24"/>
          <w:sz w:val="24"/>
          <w:szCs w:val="24"/>
        </w:rPr>
        <w:t>Приложение № 1. – «Образцы форм и документов для заполнения участниками запроса котировок;</w:t>
      </w:r>
    </w:p>
    <w:p w:rsidR="000720A2" w:rsidRPr="00C122A1" w:rsidRDefault="000720A2" w:rsidP="000720A2">
      <w:pPr>
        <w:ind w:firstLine="708"/>
        <w:contextualSpacing/>
        <w:jc w:val="both"/>
        <w:rPr>
          <w:rFonts w:ascii="Times New Roman" w:hAnsi="Times New Roman"/>
          <w:kern w:val="24"/>
          <w:sz w:val="24"/>
          <w:szCs w:val="24"/>
        </w:rPr>
      </w:pPr>
      <w:r w:rsidRPr="00C122A1">
        <w:rPr>
          <w:rFonts w:ascii="Times New Roman" w:hAnsi="Times New Roman"/>
          <w:kern w:val="24"/>
          <w:sz w:val="24"/>
          <w:szCs w:val="24"/>
        </w:rPr>
        <w:t>- Приложение № 2 – «Техническое задание»;</w:t>
      </w:r>
    </w:p>
    <w:p w:rsidR="000720A2" w:rsidRDefault="000720A2" w:rsidP="000720A2">
      <w:pPr>
        <w:ind w:firstLine="708"/>
        <w:contextualSpacing/>
        <w:jc w:val="both"/>
        <w:rPr>
          <w:rFonts w:ascii="Times New Roman" w:hAnsi="Times New Roman"/>
          <w:kern w:val="24"/>
          <w:sz w:val="24"/>
          <w:szCs w:val="24"/>
        </w:rPr>
      </w:pPr>
      <w:r w:rsidRPr="00C122A1">
        <w:rPr>
          <w:rFonts w:ascii="Times New Roman" w:hAnsi="Times New Roman"/>
          <w:kern w:val="24"/>
          <w:sz w:val="24"/>
          <w:szCs w:val="24"/>
        </w:rPr>
        <w:t>- Приложение № 3 – «Проект договора».</w:t>
      </w:r>
    </w:p>
    <w:p w:rsidR="000720A2" w:rsidRPr="00C122A1" w:rsidRDefault="000720A2" w:rsidP="000720A2">
      <w:pPr>
        <w:shd w:val="clear" w:color="auto" w:fill="FFFFFF"/>
        <w:spacing w:before="47" w:after="240" w:line="240" w:lineRule="auto"/>
        <w:ind w:right="19" w:firstLine="709"/>
        <w:contextualSpacing/>
        <w:rPr>
          <w:rFonts w:ascii="Times New Roman" w:hAnsi="Times New Roman"/>
          <w:b/>
          <w:sz w:val="24"/>
          <w:szCs w:val="24"/>
        </w:rPr>
      </w:pPr>
    </w:p>
    <w:p w:rsidR="000720A2" w:rsidRDefault="000720A2" w:rsidP="000720A2">
      <w:pPr>
        <w:contextualSpacing/>
        <w:jc w:val="center"/>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Pr="00955932" w:rsidRDefault="000720A2" w:rsidP="000720A2">
      <w:pPr>
        <w:contextualSpacing/>
        <w:jc w:val="center"/>
        <w:rPr>
          <w:b/>
          <w:kern w:val="24"/>
        </w:rPr>
      </w:pPr>
      <w:r w:rsidRPr="00C122A1">
        <w:rPr>
          <w:rFonts w:ascii="Times New Roman" w:hAnsi="Times New Roman"/>
          <w:b/>
          <w:kern w:val="24"/>
          <w:sz w:val="24"/>
          <w:szCs w:val="24"/>
        </w:rPr>
        <w:t>Приложение № 1. Образцы форм и документов для заполнения участниками запроса котировок</w:t>
      </w:r>
    </w:p>
    <w:p w:rsidR="000720A2" w:rsidRDefault="000720A2" w:rsidP="000720A2">
      <w:pPr>
        <w:widowControl w:val="0"/>
        <w:suppressAutoHyphens/>
        <w:spacing w:after="0" w:line="240" w:lineRule="auto"/>
        <w:jc w:val="both"/>
        <w:rPr>
          <w:rFonts w:ascii="Times New Roman" w:eastAsia="Lucida Sans Unicode" w:hAnsi="Times New Roman" w:cs="Tahoma"/>
          <w:b/>
          <w:kern w:val="1"/>
          <w:sz w:val="24"/>
          <w:szCs w:val="24"/>
          <w:lang w:eastAsia="hi-IN" w:bidi="hi-IN"/>
        </w:rPr>
      </w:pPr>
    </w:p>
    <w:p w:rsidR="000720A2" w:rsidRPr="00C122A1" w:rsidRDefault="000720A2" w:rsidP="000720A2">
      <w:pPr>
        <w:widowControl w:val="0"/>
        <w:suppressAutoHyphens/>
        <w:spacing w:after="0" w:line="240" w:lineRule="auto"/>
        <w:jc w:val="both"/>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Форма 1. Опись документов</w:t>
      </w:r>
    </w:p>
    <w:p w:rsidR="000720A2" w:rsidRPr="00C122A1" w:rsidRDefault="000720A2" w:rsidP="000720A2">
      <w:pPr>
        <w:suppressAutoHyphens/>
        <w:spacing w:before="8" w:line="120" w:lineRule="exact"/>
        <w:rPr>
          <w:rFonts w:ascii="Times New Roman" w:hAnsi="Times New Roman"/>
          <w:sz w:val="24"/>
          <w:lang w:eastAsia="ar-SA"/>
        </w:rPr>
      </w:pPr>
    </w:p>
    <w:p w:rsidR="000720A2" w:rsidRPr="00C122A1" w:rsidRDefault="000720A2" w:rsidP="000720A2">
      <w:pPr>
        <w:suppressAutoHyphens/>
        <w:spacing w:after="0" w:line="240" w:lineRule="auto"/>
        <w:ind w:left="2835" w:right="3543"/>
        <w:jc w:val="center"/>
        <w:rPr>
          <w:rFonts w:ascii="Times New Roman" w:hAnsi="Times New Roman"/>
          <w:sz w:val="24"/>
          <w:lang w:eastAsia="ar-SA"/>
        </w:rPr>
      </w:pPr>
      <w:r w:rsidRPr="00C122A1">
        <w:rPr>
          <w:rFonts w:ascii="Times New Roman" w:hAnsi="Times New Roman"/>
          <w:b/>
          <w:bCs/>
          <w:spacing w:val="1"/>
          <w:sz w:val="24"/>
          <w:lang w:eastAsia="ar-SA"/>
        </w:rPr>
        <w:t>О</w:t>
      </w:r>
      <w:r w:rsidRPr="00C122A1">
        <w:rPr>
          <w:rFonts w:ascii="Times New Roman" w:hAnsi="Times New Roman"/>
          <w:b/>
          <w:bCs/>
          <w:spacing w:val="-1"/>
          <w:sz w:val="24"/>
          <w:lang w:eastAsia="ar-SA"/>
        </w:rPr>
        <w:t>П</w:t>
      </w:r>
      <w:r w:rsidRPr="00C122A1">
        <w:rPr>
          <w:rFonts w:ascii="Times New Roman" w:hAnsi="Times New Roman"/>
          <w:b/>
          <w:bCs/>
          <w:spacing w:val="1"/>
          <w:sz w:val="24"/>
          <w:lang w:eastAsia="ar-SA"/>
        </w:rPr>
        <w:t>И</w:t>
      </w:r>
      <w:r w:rsidRPr="00C122A1">
        <w:rPr>
          <w:rFonts w:ascii="Times New Roman" w:hAnsi="Times New Roman"/>
          <w:b/>
          <w:bCs/>
          <w:spacing w:val="-1"/>
          <w:sz w:val="24"/>
          <w:lang w:eastAsia="ar-SA"/>
        </w:rPr>
        <w:t>С</w:t>
      </w:r>
      <w:r w:rsidRPr="00C122A1">
        <w:rPr>
          <w:rFonts w:ascii="Times New Roman" w:hAnsi="Times New Roman"/>
          <w:b/>
          <w:bCs/>
          <w:sz w:val="24"/>
          <w:lang w:eastAsia="ar-SA"/>
        </w:rPr>
        <w:t>Ь</w:t>
      </w:r>
      <w:r w:rsidRPr="00C122A1">
        <w:rPr>
          <w:rFonts w:ascii="Times New Roman" w:hAnsi="Times New Roman"/>
          <w:b/>
          <w:bCs/>
          <w:spacing w:val="-2"/>
          <w:sz w:val="24"/>
          <w:lang w:eastAsia="ar-SA"/>
        </w:rPr>
        <w:t xml:space="preserve"> </w:t>
      </w:r>
      <w:r w:rsidRPr="00C122A1">
        <w:rPr>
          <w:rFonts w:ascii="Times New Roman" w:hAnsi="Times New Roman"/>
          <w:b/>
          <w:bCs/>
          <w:spacing w:val="-1"/>
          <w:sz w:val="24"/>
          <w:lang w:eastAsia="ar-SA"/>
        </w:rPr>
        <w:t>Д</w:t>
      </w:r>
      <w:r w:rsidRPr="00C122A1">
        <w:rPr>
          <w:rFonts w:ascii="Times New Roman" w:hAnsi="Times New Roman"/>
          <w:b/>
          <w:bCs/>
          <w:spacing w:val="1"/>
          <w:sz w:val="24"/>
          <w:lang w:eastAsia="ar-SA"/>
        </w:rPr>
        <w:t>О</w:t>
      </w:r>
      <w:r w:rsidRPr="00C122A1">
        <w:rPr>
          <w:rFonts w:ascii="Times New Roman" w:hAnsi="Times New Roman"/>
          <w:b/>
          <w:bCs/>
          <w:spacing w:val="-2"/>
          <w:sz w:val="24"/>
          <w:lang w:eastAsia="ar-SA"/>
        </w:rPr>
        <w:t>К</w:t>
      </w:r>
      <w:r w:rsidRPr="00C122A1">
        <w:rPr>
          <w:rFonts w:ascii="Times New Roman" w:hAnsi="Times New Roman"/>
          <w:b/>
          <w:bCs/>
          <w:spacing w:val="-1"/>
          <w:sz w:val="24"/>
          <w:lang w:eastAsia="ar-SA"/>
        </w:rPr>
        <w:t>У</w:t>
      </w:r>
      <w:r w:rsidRPr="00C122A1">
        <w:rPr>
          <w:rFonts w:ascii="Times New Roman" w:hAnsi="Times New Roman"/>
          <w:b/>
          <w:bCs/>
          <w:spacing w:val="1"/>
          <w:sz w:val="24"/>
          <w:lang w:eastAsia="ar-SA"/>
        </w:rPr>
        <w:t>М</w:t>
      </w:r>
      <w:r w:rsidRPr="00C122A1">
        <w:rPr>
          <w:rFonts w:ascii="Times New Roman" w:hAnsi="Times New Roman"/>
          <w:b/>
          <w:bCs/>
          <w:spacing w:val="-1"/>
          <w:sz w:val="24"/>
          <w:lang w:eastAsia="ar-SA"/>
        </w:rPr>
        <w:t>Е</w:t>
      </w:r>
      <w:r w:rsidRPr="00C122A1">
        <w:rPr>
          <w:rFonts w:ascii="Times New Roman" w:hAnsi="Times New Roman"/>
          <w:b/>
          <w:bCs/>
          <w:spacing w:val="1"/>
          <w:sz w:val="24"/>
          <w:lang w:eastAsia="ar-SA"/>
        </w:rPr>
        <w:t>Н</w:t>
      </w:r>
      <w:r w:rsidRPr="00C122A1">
        <w:rPr>
          <w:rFonts w:ascii="Times New Roman" w:hAnsi="Times New Roman"/>
          <w:b/>
          <w:bCs/>
          <w:spacing w:val="-3"/>
          <w:sz w:val="24"/>
          <w:lang w:eastAsia="ar-SA"/>
        </w:rPr>
        <w:t>Т</w:t>
      </w:r>
      <w:r w:rsidRPr="00C122A1">
        <w:rPr>
          <w:rFonts w:ascii="Times New Roman" w:hAnsi="Times New Roman"/>
          <w:b/>
          <w:bCs/>
          <w:spacing w:val="-1"/>
          <w:sz w:val="24"/>
          <w:lang w:eastAsia="ar-SA"/>
        </w:rPr>
        <w:t>О</w:t>
      </w:r>
      <w:r w:rsidRPr="00C122A1">
        <w:rPr>
          <w:rFonts w:ascii="Times New Roman" w:hAnsi="Times New Roman"/>
          <w:b/>
          <w:bCs/>
          <w:spacing w:val="1"/>
          <w:sz w:val="24"/>
          <w:lang w:eastAsia="ar-SA"/>
        </w:rPr>
        <w:t>В,</w:t>
      </w:r>
    </w:p>
    <w:p w:rsidR="000720A2" w:rsidRPr="00C122A1" w:rsidRDefault="000720A2" w:rsidP="000720A2">
      <w:pPr>
        <w:suppressAutoHyphens/>
        <w:spacing w:after="0" w:line="240" w:lineRule="auto"/>
        <w:ind w:left="939" w:right="1330"/>
        <w:jc w:val="center"/>
        <w:rPr>
          <w:rFonts w:ascii="Times New Roman" w:hAnsi="Times New Roman"/>
          <w:b/>
          <w:bCs/>
          <w:iCs/>
          <w:spacing w:val="-7"/>
          <w:sz w:val="24"/>
          <w:lang w:eastAsia="ar-SA"/>
        </w:rPr>
      </w:pPr>
      <w:r w:rsidRPr="00C122A1">
        <w:rPr>
          <w:rFonts w:ascii="Times New Roman" w:hAnsi="Times New Roman"/>
          <w:b/>
          <w:bCs/>
          <w:iCs/>
          <w:spacing w:val="1"/>
          <w:sz w:val="24"/>
          <w:lang w:eastAsia="ar-SA"/>
        </w:rPr>
        <w:t>п</w:t>
      </w:r>
      <w:r w:rsidRPr="00C122A1">
        <w:rPr>
          <w:rFonts w:ascii="Times New Roman" w:hAnsi="Times New Roman"/>
          <w:b/>
          <w:bCs/>
          <w:iCs/>
          <w:sz w:val="24"/>
          <w:lang w:eastAsia="ar-SA"/>
        </w:rPr>
        <w:t>р</w:t>
      </w:r>
      <w:r w:rsidRPr="00C122A1">
        <w:rPr>
          <w:rFonts w:ascii="Times New Roman" w:hAnsi="Times New Roman"/>
          <w:b/>
          <w:bCs/>
          <w:iCs/>
          <w:spacing w:val="-1"/>
          <w:sz w:val="24"/>
          <w:lang w:eastAsia="ar-SA"/>
        </w:rPr>
        <w:t>е</w:t>
      </w:r>
      <w:r w:rsidRPr="00C122A1">
        <w:rPr>
          <w:rFonts w:ascii="Times New Roman" w:hAnsi="Times New Roman"/>
          <w:b/>
          <w:bCs/>
          <w:iCs/>
          <w:spacing w:val="1"/>
          <w:sz w:val="24"/>
          <w:lang w:eastAsia="ar-SA"/>
        </w:rPr>
        <w:t>д</w:t>
      </w:r>
      <w:r w:rsidRPr="00C122A1">
        <w:rPr>
          <w:rFonts w:ascii="Times New Roman" w:hAnsi="Times New Roman"/>
          <w:b/>
          <w:bCs/>
          <w:iCs/>
          <w:spacing w:val="-1"/>
          <w:sz w:val="24"/>
          <w:lang w:eastAsia="ar-SA"/>
        </w:rPr>
        <w:t>с</w:t>
      </w:r>
      <w:r w:rsidRPr="00C122A1">
        <w:rPr>
          <w:rFonts w:ascii="Times New Roman" w:hAnsi="Times New Roman"/>
          <w:b/>
          <w:bCs/>
          <w:iCs/>
          <w:spacing w:val="3"/>
          <w:sz w:val="24"/>
          <w:lang w:eastAsia="ar-SA"/>
        </w:rPr>
        <w:t>т</w:t>
      </w:r>
      <w:r w:rsidRPr="00C122A1">
        <w:rPr>
          <w:rFonts w:ascii="Times New Roman" w:hAnsi="Times New Roman"/>
          <w:b/>
          <w:bCs/>
          <w:iCs/>
          <w:spacing w:val="-2"/>
          <w:sz w:val="24"/>
          <w:lang w:eastAsia="ar-SA"/>
        </w:rPr>
        <w:t>а</w:t>
      </w:r>
      <w:r w:rsidRPr="00C122A1">
        <w:rPr>
          <w:rFonts w:ascii="Times New Roman" w:hAnsi="Times New Roman"/>
          <w:b/>
          <w:bCs/>
          <w:iCs/>
          <w:spacing w:val="1"/>
          <w:sz w:val="24"/>
          <w:lang w:eastAsia="ar-SA"/>
        </w:rPr>
        <w:t>в</w:t>
      </w:r>
      <w:r w:rsidRPr="00C122A1">
        <w:rPr>
          <w:rFonts w:ascii="Times New Roman" w:hAnsi="Times New Roman"/>
          <w:b/>
          <w:bCs/>
          <w:iCs/>
          <w:spacing w:val="-1"/>
          <w:sz w:val="24"/>
          <w:lang w:eastAsia="ar-SA"/>
        </w:rPr>
        <w:t>л</w:t>
      </w:r>
      <w:r w:rsidRPr="00C122A1">
        <w:rPr>
          <w:rFonts w:ascii="Times New Roman" w:hAnsi="Times New Roman"/>
          <w:b/>
          <w:bCs/>
          <w:iCs/>
          <w:spacing w:val="1"/>
          <w:sz w:val="24"/>
          <w:lang w:eastAsia="ar-SA"/>
        </w:rPr>
        <w:t>я</w:t>
      </w:r>
      <w:r w:rsidRPr="00C122A1">
        <w:rPr>
          <w:rFonts w:ascii="Times New Roman" w:hAnsi="Times New Roman"/>
          <w:b/>
          <w:bCs/>
          <w:iCs/>
          <w:spacing w:val="-1"/>
          <w:sz w:val="24"/>
          <w:lang w:eastAsia="ar-SA"/>
        </w:rPr>
        <w:t>е</w:t>
      </w:r>
      <w:r w:rsidRPr="00C122A1">
        <w:rPr>
          <w:rFonts w:ascii="Times New Roman" w:hAnsi="Times New Roman"/>
          <w:b/>
          <w:bCs/>
          <w:iCs/>
          <w:spacing w:val="1"/>
          <w:sz w:val="24"/>
          <w:lang w:eastAsia="ar-SA"/>
        </w:rPr>
        <w:t>м</w:t>
      </w:r>
      <w:r w:rsidRPr="00C122A1">
        <w:rPr>
          <w:rFonts w:ascii="Times New Roman" w:hAnsi="Times New Roman"/>
          <w:b/>
          <w:bCs/>
          <w:iCs/>
          <w:spacing w:val="-1"/>
          <w:sz w:val="24"/>
          <w:lang w:eastAsia="ar-SA"/>
        </w:rPr>
        <w:t>ы</w:t>
      </w:r>
      <w:r w:rsidRPr="00C122A1">
        <w:rPr>
          <w:rFonts w:ascii="Times New Roman" w:hAnsi="Times New Roman"/>
          <w:b/>
          <w:bCs/>
          <w:iCs/>
          <w:sz w:val="24"/>
          <w:lang w:eastAsia="ar-SA"/>
        </w:rPr>
        <w:t>х</w:t>
      </w:r>
      <w:r w:rsidRPr="00C122A1">
        <w:rPr>
          <w:rFonts w:ascii="Times New Roman" w:hAnsi="Times New Roman"/>
          <w:b/>
          <w:bCs/>
          <w:iCs/>
          <w:spacing w:val="-10"/>
          <w:sz w:val="24"/>
          <w:lang w:eastAsia="ar-SA"/>
        </w:rPr>
        <w:t xml:space="preserve"> </w:t>
      </w:r>
      <w:r w:rsidRPr="00C122A1">
        <w:rPr>
          <w:rFonts w:ascii="Times New Roman" w:hAnsi="Times New Roman"/>
          <w:b/>
          <w:bCs/>
          <w:iCs/>
          <w:spacing w:val="1"/>
          <w:sz w:val="24"/>
          <w:lang w:eastAsia="ar-SA"/>
        </w:rPr>
        <w:t>д</w:t>
      </w:r>
      <w:r w:rsidRPr="00C122A1">
        <w:rPr>
          <w:rFonts w:ascii="Times New Roman" w:hAnsi="Times New Roman"/>
          <w:b/>
          <w:bCs/>
          <w:iCs/>
          <w:spacing w:val="-1"/>
          <w:sz w:val="24"/>
          <w:lang w:eastAsia="ar-SA"/>
        </w:rPr>
        <w:t>л</w:t>
      </w:r>
      <w:r w:rsidRPr="00C122A1">
        <w:rPr>
          <w:rFonts w:ascii="Times New Roman" w:hAnsi="Times New Roman"/>
          <w:b/>
          <w:bCs/>
          <w:iCs/>
          <w:sz w:val="24"/>
          <w:lang w:eastAsia="ar-SA"/>
        </w:rPr>
        <w:t>я</w:t>
      </w:r>
      <w:r w:rsidRPr="00C122A1">
        <w:rPr>
          <w:rFonts w:ascii="Times New Roman" w:hAnsi="Times New Roman"/>
          <w:b/>
          <w:bCs/>
          <w:iCs/>
          <w:spacing w:val="-3"/>
          <w:sz w:val="24"/>
          <w:lang w:eastAsia="ar-SA"/>
        </w:rPr>
        <w:t xml:space="preserve"> у</w:t>
      </w:r>
      <w:r w:rsidRPr="00C122A1">
        <w:rPr>
          <w:rFonts w:ascii="Times New Roman" w:hAnsi="Times New Roman"/>
          <w:b/>
          <w:bCs/>
          <w:iCs/>
          <w:spacing w:val="-1"/>
          <w:sz w:val="24"/>
          <w:lang w:eastAsia="ar-SA"/>
        </w:rPr>
        <w:t>ч</w:t>
      </w:r>
      <w:r w:rsidRPr="00C122A1">
        <w:rPr>
          <w:rFonts w:ascii="Times New Roman" w:hAnsi="Times New Roman"/>
          <w:b/>
          <w:bCs/>
          <w:iCs/>
          <w:sz w:val="24"/>
          <w:lang w:eastAsia="ar-SA"/>
        </w:rPr>
        <w:t>а</w:t>
      </w:r>
      <w:r w:rsidRPr="00C122A1">
        <w:rPr>
          <w:rFonts w:ascii="Times New Roman" w:hAnsi="Times New Roman"/>
          <w:b/>
          <w:bCs/>
          <w:iCs/>
          <w:spacing w:val="-1"/>
          <w:sz w:val="24"/>
          <w:lang w:eastAsia="ar-SA"/>
        </w:rPr>
        <w:t>с</w:t>
      </w:r>
      <w:r w:rsidRPr="00C122A1">
        <w:rPr>
          <w:rFonts w:ascii="Times New Roman" w:hAnsi="Times New Roman"/>
          <w:b/>
          <w:bCs/>
          <w:iCs/>
          <w:spacing w:val="3"/>
          <w:sz w:val="24"/>
          <w:lang w:eastAsia="ar-SA"/>
        </w:rPr>
        <w:t>т</w:t>
      </w:r>
      <w:r w:rsidRPr="00C122A1">
        <w:rPr>
          <w:rFonts w:ascii="Times New Roman" w:hAnsi="Times New Roman"/>
          <w:b/>
          <w:bCs/>
          <w:iCs/>
          <w:spacing w:val="1"/>
          <w:sz w:val="24"/>
          <w:lang w:eastAsia="ar-SA"/>
        </w:rPr>
        <w:t>и</w:t>
      </w:r>
      <w:r w:rsidRPr="00C122A1">
        <w:rPr>
          <w:rFonts w:ascii="Times New Roman" w:hAnsi="Times New Roman"/>
          <w:b/>
          <w:bCs/>
          <w:iCs/>
          <w:sz w:val="24"/>
          <w:lang w:eastAsia="ar-SA"/>
        </w:rPr>
        <w:t>я</w:t>
      </w:r>
      <w:r w:rsidRPr="00C122A1">
        <w:rPr>
          <w:rFonts w:ascii="Times New Roman" w:hAnsi="Times New Roman"/>
          <w:b/>
          <w:bCs/>
          <w:iCs/>
          <w:spacing w:val="-5"/>
          <w:sz w:val="24"/>
          <w:lang w:eastAsia="ar-SA"/>
        </w:rPr>
        <w:t xml:space="preserve"> </w:t>
      </w:r>
      <w:r w:rsidRPr="00C122A1">
        <w:rPr>
          <w:rFonts w:ascii="Times New Roman" w:hAnsi="Times New Roman"/>
          <w:b/>
          <w:bCs/>
          <w:iCs/>
          <w:sz w:val="24"/>
          <w:lang w:eastAsia="ar-SA"/>
        </w:rPr>
        <w:t>в</w:t>
      </w:r>
      <w:r w:rsidRPr="00C122A1">
        <w:rPr>
          <w:rFonts w:ascii="Times New Roman" w:hAnsi="Times New Roman"/>
          <w:b/>
          <w:bCs/>
          <w:iCs/>
          <w:spacing w:val="1"/>
          <w:sz w:val="24"/>
          <w:lang w:eastAsia="ar-SA"/>
        </w:rPr>
        <w:t xml:space="preserve"> </w:t>
      </w:r>
      <w:r w:rsidRPr="00C122A1">
        <w:rPr>
          <w:rFonts w:ascii="Times New Roman" w:hAnsi="Times New Roman"/>
          <w:b/>
          <w:bCs/>
          <w:iCs/>
          <w:spacing w:val="-2"/>
          <w:sz w:val="24"/>
          <w:lang w:eastAsia="ar-SA"/>
        </w:rPr>
        <w:t>запросе котировок</w:t>
      </w:r>
      <w:r w:rsidRPr="00C122A1">
        <w:rPr>
          <w:rFonts w:ascii="Times New Roman" w:hAnsi="Times New Roman"/>
          <w:b/>
          <w:bCs/>
          <w:iCs/>
          <w:spacing w:val="-7"/>
          <w:sz w:val="24"/>
          <w:lang w:eastAsia="ar-SA"/>
        </w:rPr>
        <w:t xml:space="preserve"> </w:t>
      </w:r>
    </w:p>
    <w:p w:rsidR="000720A2" w:rsidRPr="00C122A1" w:rsidRDefault="000720A2" w:rsidP="000720A2">
      <w:pPr>
        <w:suppressAutoHyphens/>
        <w:spacing w:after="0" w:line="240" w:lineRule="auto"/>
        <w:ind w:left="939" w:right="1330"/>
        <w:jc w:val="center"/>
        <w:rPr>
          <w:rFonts w:ascii="Times New Roman" w:hAnsi="Times New Roman"/>
          <w:b/>
          <w:bCs/>
          <w:iCs/>
          <w:spacing w:val="1"/>
          <w:sz w:val="24"/>
          <w:lang w:eastAsia="ar-SA"/>
        </w:rPr>
      </w:pPr>
      <w:r w:rsidRPr="00C122A1">
        <w:rPr>
          <w:rFonts w:ascii="Times New Roman" w:hAnsi="Times New Roman"/>
          <w:b/>
          <w:bCs/>
          <w:iCs/>
          <w:spacing w:val="1"/>
          <w:sz w:val="24"/>
          <w:lang w:eastAsia="ar-SA"/>
        </w:rPr>
        <w:t xml:space="preserve">на _________________________________________ </w:t>
      </w:r>
    </w:p>
    <w:p w:rsidR="000720A2" w:rsidRPr="00C122A1" w:rsidRDefault="000720A2" w:rsidP="000720A2">
      <w:pPr>
        <w:suppressAutoHyphens/>
        <w:spacing w:after="0" w:line="240" w:lineRule="auto"/>
        <w:ind w:left="939" w:right="1330"/>
        <w:jc w:val="center"/>
        <w:rPr>
          <w:rFonts w:ascii="Times New Roman" w:hAnsi="Times New Roman"/>
          <w:b/>
          <w:bCs/>
          <w:iCs/>
          <w:spacing w:val="1"/>
          <w:sz w:val="24"/>
          <w:lang w:eastAsia="ar-SA"/>
        </w:rPr>
      </w:pPr>
    </w:p>
    <w:p w:rsidR="000720A2" w:rsidRPr="00C122A1" w:rsidRDefault="000720A2" w:rsidP="000720A2">
      <w:pPr>
        <w:suppressAutoHyphens/>
        <w:spacing w:after="0" w:line="240" w:lineRule="auto"/>
        <w:ind w:left="939" w:right="1330"/>
        <w:jc w:val="center"/>
        <w:rPr>
          <w:rFonts w:ascii="Times New Roman" w:hAnsi="Times New Roman"/>
          <w:b/>
          <w:bCs/>
          <w:iCs/>
          <w:spacing w:val="1"/>
          <w:sz w:val="24"/>
          <w:lang w:eastAsia="ar-SA"/>
        </w:rPr>
      </w:pPr>
      <w:r w:rsidRPr="00C122A1">
        <w:rPr>
          <w:rFonts w:ascii="Times New Roman" w:hAnsi="Times New Roman"/>
          <w:b/>
          <w:bCs/>
          <w:iCs/>
          <w:spacing w:val="1"/>
          <w:sz w:val="24"/>
          <w:lang w:eastAsia="ar-SA"/>
        </w:rPr>
        <w:t>(извещение № __________)</w:t>
      </w:r>
    </w:p>
    <w:p w:rsidR="000720A2" w:rsidRPr="00C122A1" w:rsidRDefault="000720A2" w:rsidP="000720A2">
      <w:pPr>
        <w:suppressAutoHyphens/>
        <w:spacing w:line="240" w:lineRule="auto"/>
        <w:ind w:left="939" w:right="1330"/>
        <w:jc w:val="center"/>
        <w:rPr>
          <w:rFonts w:ascii="Times New Roman" w:hAnsi="Times New Roman"/>
          <w:sz w:val="24"/>
          <w:lang w:eastAsia="ar-SA"/>
        </w:rPr>
      </w:pPr>
    </w:p>
    <w:p w:rsidR="000720A2" w:rsidRPr="00C122A1" w:rsidRDefault="000720A2" w:rsidP="000720A2">
      <w:pPr>
        <w:tabs>
          <w:tab w:val="left" w:pos="6700"/>
        </w:tabs>
        <w:suppressAutoHyphens/>
        <w:spacing w:after="0" w:line="240" w:lineRule="auto"/>
        <w:ind w:left="76" w:right="-2"/>
        <w:jc w:val="center"/>
        <w:rPr>
          <w:rFonts w:ascii="Times New Roman" w:hAnsi="Times New Roman"/>
          <w:sz w:val="24"/>
          <w:lang w:eastAsia="ar-SA"/>
        </w:rPr>
      </w:pPr>
      <w:r w:rsidRPr="00C122A1">
        <w:rPr>
          <w:rFonts w:ascii="Times New Roman" w:hAnsi="Times New Roman"/>
          <w:spacing w:val="-1"/>
          <w:sz w:val="24"/>
          <w:lang w:eastAsia="ar-SA"/>
        </w:rPr>
        <w:t>Н</w:t>
      </w:r>
      <w:r w:rsidRPr="00C122A1">
        <w:rPr>
          <w:rFonts w:ascii="Times New Roman" w:hAnsi="Times New Roman"/>
          <w:sz w:val="24"/>
          <w:lang w:eastAsia="ar-SA"/>
        </w:rPr>
        <w:t>асто</w:t>
      </w:r>
      <w:r w:rsidRPr="00C122A1">
        <w:rPr>
          <w:rFonts w:ascii="Times New Roman" w:hAnsi="Times New Roman"/>
          <w:spacing w:val="-1"/>
          <w:sz w:val="24"/>
          <w:lang w:eastAsia="ar-SA"/>
        </w:rPr>
        <w:t>я</w:t>
      </w:r>
      <w:r w:rsidRPr="00C122A1">
        <w:rPr>
          <w:rFonts w:ascii="Times New Roman" w:hAnsi="Times New Roman"/>
          <w:sz w:val="24"/>
          <w:lang w:eastAsia="ar-SA"/>
        </w:rPr>
        <w:t>щ</w:t>
      </w:r>
      <w:r w:rsidRPr="00C122A1">
        <w:rPr>
          <w:rFonts w:ascii="Times New Roman" w:hAnsi="Times New Roman"/>
          <w:spacing w:val="-1"/>
          <w:sz w:val="24"/>
          <w:lang w:eastAsia="ar-SA"/>
        </w:rPr>
        <w:t>и</w:t>
      </w:r>
      <w:r w:rsidRPr="00C122A1">
        <w:rPr>
          <w:rFonts w:ascii="Times New Roman" w:hAnsi="Times New Roman"/>
          <w:sz w:val="24"/>
          <w:lang w:eastAsia="ar-SA"/>
        </w:rPr>
        <w:t xml:space="preserve">м </w:t>
      </w:r>
      <w:r w:rsidRPr="00C122A1">
        <w:rPr>
          <w:rFonts w:ascii="Times New Roman" w:hAnsi="Times New Roman"/>
          <w:sz w:val="24"/>
          <w:u w:val="single"/>
          <w:lang w:eastAsia="ar-SA"/>
        </w:rPr>
        <w:tab/>
        <w:t xml:space="preserve"> </w:t>
      </w:r>
      <w:r w:rsidRPr="00C122A1">
        <w:rPr>
          <w:rFonts w:ascii="Times New Roman" w:hAnsi="Times New Roman"/>
          <w:spacing w:val="-1"/>
          <w:sz w:val="24"/>
          <w:lang w:eastAsia="ar-SA"/>
        </w:rPr>
        <w:t>п</w:t>
      </w:r>
      <w:r w:rsidRPr="00C122A1">
        <w:rPr>
          <w:rFonts w:ascii="Times New Roman" w:hAnsi="Times New Roman"/>
          <w:sz w:val="24"/>
          <w:lang w:eastAsia="ar-SA"/>
        </w:rPr>
        <w:t>о</w:t>
      </w:r>
      <w:r w:rsidRPr="00C122A1">
        <w:rPr>
          <w:rFonts w:ascii="Times New Roman" w:hAnsi="Times New Roman"/>
          <w:spacing w:val="1"/>
          <w:sz w:val="24"/>
          <w:lang w:eastAsia="ar-SA"/>
        </w:rPr>
        <w:t>д</w:t>
      </w:r>
      <w:r w:rsidRPr="00C122A1">
        <w:rPr>
          <w:rFonts w:ascii="Times New Roman" w:hAnsi="Times New Roman"/>
          <w:spacing w:val="-3"/>
          <w:sz w:val="24"/>
          <w:lang w:eastAsia="ar-SA"/>
        </w:rPr>
        <w:t>т</w:t>
      </w:r>
      <w:r w:rsidRPr="00C122A1">
        <w:rPr>
          <w:rFonts w:ascii="Times New Roman" w:hAnsi="Times New Roman"/>
          <w:spacing w:val="-1"/>
          <w:sz w:val="24"/>
          <w:lang w:eastAsia="ar-SA"/>
        </w:rPr>
        <w:t>в</w:t>
      </w:r>
      <w:r w:rsidRPr="00C122A1">
        <w:rPr>
          <w:rFonts w:ascii="Times New Roman" w:hAnsi="Times New Roman"/>
          <w:sz w:val="24"/>
          <w:lang w:eastAsia="ar-SA"/>
        </w:rPr>
        <w:t>ер</w:t>
      </w:r>
      <w:r w:rsidRPr="00C122A1">
        <w:rPr>
          <w:rFonts w:ascii="Times New Roman" w:hAnsi="Times New Roman"/>
          <w:spacing w:val="1"/>
          <w:sz w:val="24"/>
          <w:lang w:eastAsia="ar-SA"/>
        </w:rPr>
        <w:t>ж</w:t>
      </w:r>
      <w:r w:rsidRPr="00C122A1">
        <w:rPr>
          <w:rFonts w:ascii="Times New Roman" w:hAnsi="Times New Roman"/>
          <w:spacing w:val="-2"/>
          <w:sz w:val="24"/>
          <w:lang w:eastAsia="ar-SA"/>
        </w:rPr>
        <w:t>д</w:t>
      </w:r>
      <w:r w:rsidRPr="00C122A1">
        <w:rPr>
          <w:rFonts w:ascii="Times New Roman" w:hAnsi="Times New Roman"/>
          <w:sz w:val="24"/>
          <w:lang w:eastAsia="ar-SA"/>
        </w:rPr>
        <w:t>ае</w:t>
      </w:r>
      <w:r w:rsidRPr="00C122A1">
        <w:rPr>
          <w:rFonts w:ascii="Times New Roman" w:hAnsi="Times New Roman"/>
          <w:spacing w:val="-1"/>
          <w:sz w:val="24"/>
          <w:lang w:eastAsia="ar-SA"/>
        </w:rPr>
        <w:t>т</w:t>
      </w:r>
      <w:r w:rsidRPr="00C122A1">
        <w:rPr>
          <w:rFonts w:ascii="Times New Roman" w:hAnsi="Times New Roman"/>
          <w:sz w:val="24"/>
          <w:lang w:eastAsia="ar-SA"/>
        </w:rPr>
        <w:t xml:space="preserve">, </w:t>
      </w:r>
      <w:r w:rsidRPr="00C122A1">
        <w:rPr>
          <w:rFonts w:ascii="Times New Roman" w:hAnsi="Times New Roman"/>
          <w:spacing w:val="-1"/>
          <w:sz w:val="24"/>
          <w:lang w:eastAsia="ar-SA"/>
        </w:rPr>
        <w:t>ч</w:t>
      </w:r>
      <w:r w:rsidRPr="00C122A1">
        <w:rPr>
          <w:rFonts w:ascii="Times New Roman" w:hAnsi="Times New Roman"/>
          <w:sz w:val="24"/>
          <w:lang w:eastAsia="ar-SA"/>
        </w:rPr>
        <w:t xml:space="preserve">то </w:t>
      </w:r>
      <w:r w:rsidRPr="00C122A1">
        <w:rPr>
          <w:rFonts w:ascii="Times New Roman" w:hAnsi="Times New Roman"/>
          <w:spacing w:val="-2"/>
          <w:sz w:val="24"/>
          <w:lang w:eastAsia="ar-SA"/>
        </w:rPr>
        <w:t>д</w:t>
      </w:r>
      <w:r w:rsidRPr="00C122A1">
        <w:rPr>
          <w:rFonts w:ascii="Times New Roman" w:hAnsi="Times New Roman"/>
          <w:sz w:val="24"/>
          <w:lang w:eastAsia="ar-SA"/>
        </w:rPr>
        <w:t xml:space="preserve">ля </w:t>
      </w:r>
    </w:p>
    <w:p w:rsidR="000720A2" w:rsidRPr="00C122A1" w:rsidRDefault="000720A2" w:rsidP="000720A2">
      <w:pPr>
        <w:tabs>
          <w:tab w:val="left" w:pos="6700"/>
        </w:tabs>
        <w:suppressAutoHyphens/>
        <w:spacing w:after="0" w:line="240" w:lineRule="auto"/>
        <w:ind w:left="76" w:right="-2"/>
        <w:rPr>
          <w:rFonts w:ascii="Times New Roman" w:hAnsi="Times New Roman"/>
          <w:i/>
          <w:iCs/>
          <w:sz w:val="24"/>
          <w:vertAlign w:val="superscript"/>
          <w:lang w:eastAsia="ar-SA"/>
        </w:rPr>
      </w:pPr>
      <w:r w:rsidRPr="00C122A1">
        <w:rPr>
          <w:rFonts w:ascii="Times New Roman" w:hAnsi="Times New Roman"/>
          <w:sz w:val="24"/>
          <w:lang w:eastAsia="ar-SA"/>
        </w:rPr>
        <w:t xml:space="preserve">                                              </w:t>
      </w:r>
      <w:r w:rsidRPr="00C122A1">
        <w:rPr>
          <w:rFonts w:ascii="Times New Roman" w:hAnsi="Times New Roman"/>
          <w:i/>
          <w:iCs/>
          <w:spacing w:val="-1"/>
          <w:sz w:val="24"/>
          <w:vertAlign w:val="superscript"/>
          <w:lang w:eastAsia="ar-SA"/>
        </w:rPr>
        <w:t>(</w:t>
      </w:r>
      <w:r w:rsidRPr="00C122A1">
        <w:rPr>
          <w:rFonts w:ascii="Times New Roman" w:hAnsi="Times New Roman"/>
          <w:i/>
          <w:iCs/>
          <w:sz w:val="24"/>
          <w:vertAlign w:val="superscript"/>
          <w:lang w:eastAsia="ar-SA"/>
        </w:rPr>
        <w:t>н</w:t>
      </w:r>
      <w:r w:rsidRPr="00C122A1">
        <w:rPr>
          <w:rFonts w:ascii="Times New Roman" w:hAnsi="Times New Roman"/>
          <w:i/>
          <w:iCs/>
          <w:spacing w:val="1"/>
          <w:sz w:val="24"/>
          <w:vertAlign w:val="superscript"/>
          <w:lang w:eastAsia="ar-SA"/>
        </w:rPr>
        <w:t>аи</w:t>
      </w:r>
      <w:r w:rsidRPr="00C122A1">
        <w:rPr>
          <w:rFonts w:ascii="Times New Roman" w:hAnsi="Times New Roman"/>
          <w:i/>
          <w:iCs/>
          <w:sz w:val="24"/>
          <w:vertAlign w:val="superscript"/>
          <w:lang w:eastAsia="ar-SA"/>
        </w:rPr>
        <w:t>мен</w:t>
      </w:r>
      <w:r w:rsidRPr="00C122A1">
        <w:rPr>
          <w:rFonts w:ascii="Times New Roman" w:hAnsi="Times New Roman"/>
          <w:i/>
          <w:iCs/>
          <w:spacing w:val="1"/>
          <w:sz w:val="24"/>
          <w:vertAlign w:val="superscript"/>
          <w:lang w:eastAsia="ar-SA"/>
        </w:rPr>
        <w:t>о</w:t>
      </w:r>
      <w:r w:rsidRPr="00C122A1">
        <w:rPr>
          <w:rFonts w:ascii="Times New Roman" w:hAnsi="Times New Roman"/>
          <w:i/>
          <w:iCs/>
          <w:sz w:val="24"/>
          <w:vertAlign w:val="superscript"/>
          <w:lang w:eastAsia="ar-SA"/>
        </w:rPr>
        <w:t>в</w:t>
      </w:r>
      <w:r w:rsidRPr="00C122A1">
        <w:rPr>
          <w:rFonts w:ascii="Times New Roman" w:hAnsi="Times New Roman"/>
          <w:i/>
          <w:iCs/>
          <w:spacing w:val="1"/>
          <w:sz w:val="24"/>
          <w:vertAlign w:val="superscript"/>
          <w:lang w:eastAsia="ar-SA"/>
        </w:rPr>
        <w:t>а</w:t>
      </w:r>
      <w:r w:rsidRPr="00C122A1">
        <w:rPr>
          <w:rFonts w:ascii="Times New Roman" w:hAnsi="Times New Roman"/>
          <w:i/>
          <w:iCs/>
          <w:sz w:val="24"/>
          <w:vertAlign w:val="superscript"/>
          <w:lang w:eastAsia="ar-SA"/>
        </w:rPr>
        <w:t>н</w:t>
      </w:r>
      <w:r w:rsidRPr="00C122A1">
        <w:rPr>
          <w:rFonts w:ascii="Times New Roman" w:hAnsi="Times New Roman"/>
          <w:i/>
          <w:iCs/>
          <w:spacing w:val="1"/>
          <w:sz w:val="24"/>
          <w:vertAlign w:val="superscript"/>
          <w:lang w:eastAsia="ar-SA"/>
        </w:rPr>
        <w:t>и</w:t>
      </w:r>
      <w:r w:rsidRPr="00C122A1">
        <w:rPr>
          <w:rFonts w:ascii="Times New Roman" w:hAnsi="Times New Roman"/>
          <w:i/>
          <w:iCs/>
          <w:sz w:val="24"/>
          <w:vertAlign w:val="superscript"/>
          <w:lang w:eastAsia="ar-SA"/>
        </w:rPr>
        <w:t xml:space="preserve">е </w:t>
      </w:r>
      <w:r w:rsidRPr="00C122A1">
        <w:rPr>
          <w:rFonts w:ascii="Times New Roman" w:hAnsi="Times New Roman"/>
          <w:i/>
          <w:iCs/>
          <w:spacing w:val="1"/>
          <w:sz w:val="24"/>
          <w:vertAlign w:val="superscript"/>
          <w:lang w:eastAsia="ar-SA"/>
        </w:rPr>
        <w:t>и</w:t>
      </w:r>
      <w:r w:rsidRPr="00C122A1">
        <w:rPr>
          <w:rFonts w:ascii="Times New Roman" w:hAnsi="Times New Roman"/>
          <w:i/>
          <w:iCs/>
          <w:sz w:val="24"/>
          <w:vertAlign w:val="superscript"/>
          <w:lang w:eastAsia="ar-SA"/>
        </w:rPr>
        <w:t>ли</w:t>
      </w:r>
      <w:r w:rsidRPr="00C122A1">
        <w:rPr>
          <w:rFonts w:ascii="Times New Roman" w:hAnsi="Times New Roman"/>
          <w:i/>
          <w:iCs/>
          <w:spacing w:val="-1"/>
          <w:sz w:val="24"/>
          <w:vertAlign w:val="superscript"/>
          <w:lang w:eastAsia="ar-SA"/>
        </w:rPr>
        <w:t xml:space="preserve"> </w:t>
      </w:r>
      <w:r w:rsidRPr="00C122A1">
        <w:rPr>
          <w:rFonts w:ascii="Times New Roman" w:hAnsi="Times New Roman"/>
          <w:i/>
          <w:iCs/>
          <w:spacing w:val="1"/>
          <w:sz w:val="24"/>
          <w:vertAlign w:val="superscript"/>
          <w:lang w:eastAsia="ar-SA"/>
        </w:rPr>
        <w:t>Ф.</w:t>
      </w:r>
      <w:r w:rsidRPr="00C122A1">
        <w:rPr>
          <w:rFonts w:ascii="Times New Roman" w:hAnsi="Times New Roman"/>
          <w:i/>
          <w:iCs/>
          <w:sz w:val="24"/>
          <w:vertAlign w:val="superscript"/>
          <w:lang w:eastAsia="ar-SA"/>
        </w:rPr>
        <w:t>И</w:t>
      </w:r>
      <w:r w:rsidRPr="00C122A1">
        <w:rPr>
          <w:rFonts w:ascii="Times New Roman" w:hAnsi="Times New Roman"/>
          <w:i/>
          <w:iCs/>
          <w:spacing w:val="-2"/>
          <w:sz w:val="24"/>
          <w:vertAlign w:val="superscript"/>
          <w:lang w:eastAsia="ar-SA"/>
        </w:rPr>
        <w:t>.</w:t>
      </w:r>
      <w:r w:rsidRPr="00C122A1">
        <w:rPr>
          <w:rFonts w:ascii="Times New Roman" w:hAnsi="Times New Roman"/>
          <w:i/>
          <w:iCs/>
          <w:sz w:val="24"/>
          <w:vertAlign w:val="superscript"/>
          <w:lang w:eastAsia="ar-SA"/>
        </w:rPr>
        <w:t>О.</w:t>
      </w:r>
      <w:r w:rsidRPr="00C122A1">
        <w:rPr>
          <w:rFonts w:ascii="Times New Roman" w:hAnsi="Times New Roman"/>
          <w:i/>
          <w:iCs/>
          <w:spacing w:val="-5"/>
          <w:sz w:val="24"/>
          <w:vertAlign w:val="superscript"/>
          <w:lang w:eastAsia="ar-SA"/>
        </w:rPr>
        <w:t xml:space="preserve"> </w:t>
      </w:r>
      <w:r w:rsidRPr="00C122A1">
        <w:rPr>
          <w:rFonts w:ascii="Times New Roman" w:hAnsi="Times New Roman"/>
          <w:i/>
          <w:iCs/>
          <w:sz w:val="24"/>
          <w:vertAlign w:val="superscript"/>
          <w:lang w:eastAsia="ar-SA"/>
        </w:rPr>
        <w:t>У</w:t>
      </w:r>
      <w:r w:rsidRPr="00C122A1">
        <w:rPr>
          <w:rFonts w:ascii="Times New Roman" w:hAnsi="Times New Roman"/>
          <w:i/>
          <w:iCs/>
          <w:spacing w:val="1"/>
          <w:sz w:val="24"/>
          <w:vertAlign w:val="superscript"/>
          <w:lang w:eastAsia="ar-SA"/>
        </w:rPr>
        <w:t>ча</w:t>
      </w:r>
      <w:r w:rsidRPr="00C122A1">
        <w:rPr>
          <w:rFonts w:ascii="Times New Roman" w:hAnsi="Times New Roman"/>
          <w:i/>
          <w:iCs/>
          <w:sz w:val="24"/>
          <w:vertAlign w:val="superscript"/>
          <w:lang w:eastAsia="ar-SA"/>
        </w:rPr>
        <w:t>стн</w:t>
      </w:r>
      <w:r w:rsidRPr="00C122A1">
        <w:rPr>
          <w:rFonts w:ascii="Times New Roman" w:hAnsi="Times New Roman"/>
          <w:i/>
          <w:iCs/>
          <w:spacing w:val="1"/>
          <w:sz w:val="24"/>
          <w:vertAlign w:val="superscript"/>
          <w:lang w:eastAsia="ar-SA"/>
        </w:rPr>
        <w:t>ик</w:t>
      </w:r>
      <w:r w:rsidRPr="00C122A1">
        <w:rPr>
          <w:rFonts w:ascii="Times New Roman" w:hAnsi="Times New Roman"/>
          <w:i/>
          <w:iCs/>
          <w:sz w:val="24"/>
          <w:vertAlign w:val="superscript"/>
          <w:lang w:eastAsia="ar-SA"/>
        </w:rPr>
        <w:t>а)</w:t>
      </w:r>
    </w:p>
    <w:p w:rsidR="000720A2" w:rsidRPr="00C122A1" w:rsidRDefault="000720A2" w:rsidP="000720A2">
      <w:pPr>
        <w:suppressAutoHyphens/>
        <w:spacing w:before="58"/>
        <w:ind w:left="113"/>
        <w:jc w:val="both"/>
        <w:rPr>
          <w:rFonts w:ascii="Times New Roman" w:hAnsi="Times New Roman"/>
          <w:sz w:val="24"/>
          <w:lang w:eastAsia="ar-SA"/>
        </w:rPr>
      </w:pPr>
      <w:r w:rsidRPr="00C122A1">
        <w:rPr>
          <w:rFonts w:ascii="Times New Roman" w:hAnsi="Times New Roman"/>
          <w:sz w:val="24"/>
          <w:lang w:eastAsia="ar-SA"/>
        </w:rPr>
        <w:t>участия в</w:t>
      </w:r>
      <w:r w:rsidRPr="00C122A1">
        <w:rPr>
          <w:rFonts w:ascii="Times New Roman" w:hAnsi="Times New Roman"/>
          <w:spacing w:val="-1"/>
          <w:sz w:val="24"/>
          <w:lang w:eastAsia="ar-SA"/>
        </w:rPr>
        <w:t xml:space="preserve"> н</w:t>
      </w:r>
      <w:r w:rsidRPr="00C122A1">
        <w:rPr>
          <w:rFonts w:ascii="Times New Roman" w:hAnsi="Times New Roman"/>
          <w:sz w:val="24"/>
          <w:lang w:eastAsia="ar-SA"/>
        </w:rPr>
        <w:t>а</w:t>
      </w:r>
      <w:r w:rsidRPr="00C122A1">
        <w:rPr>
          <w:rFonts w:ascii="Times New Roman" w:hAnsi="Times New Roman"/>
          <w:spacing w:val="-1"/>
          <w:sz w:val="24"/>
          <w:lang w:eastAsia="ar-SA"/>
        </w:rPr>
        <w:t>зв</w:t>
      </w:r>
      <w:r w:rsidRPr="00C122A1">
        <w:rPr>
          <w:rFonts w:ascii="Times New Roman" w:hAnsi="Times New Roman"/>
          <w:sz w:val="24"/>
          <w:lang w:eastAsia="ar-SA"/>
        </w:rPr>
        <w:t>а</w:t>
      </w:r>
      <w:r w:rsidRPr="00C122A1">
        <w:rPr>
          <w:rFonts w:ascii="Times New Roman" w:hAnsi="Times New Roman"/>
          <w:spacing w:val="-1"/>
          <w:sz w:val="24"/>
          <w:lang w:eastAsia="ar-SA"/>
        </w:rPr>
        <w:t>нн</w:t>
      </w:r>
      <w:r w:rsidRPr="00C122A1">
        <w:rPr>
          <w:rFonts w:ascii="Times New Roman" w:hAnsi="Times New Roman"/>
          <w:sz w:val="24"/>
          <w:lang w:eastAsia="ar-SA"/>
        </w:rPr>
        <w:t>ом запросе котировок</w:t>
      </w:r>
      <w:r w:rsidRPr="00C122A1">
        <w:rPr>
          <w:rFonts w:ascii="Times New Roman" w:hAnsi="Times New Roman"/>
          <w:spacing w:val="1"/>
          <w:sz w:val="24"/>
          <w:lang w:eastAsia="ar-SA"/>
        </w:rPr>
        <w:t xml:space="preserve"> нами</w:t>
      </w:r>
      <w:r w:rsidRPr="00C122A1">
        <w:rPr>
          <w:rFonts w:ascii="Times New Roman" w:hAnsi="Times New Roman"/>
          <w:sz w:val="24"/>
          <w:lang w:eastAsia="ar-SA"/>
        </w:rPr>
        <w:t xml:space="preserve"> </w:t>
      </w:r>
      <w:r w:rsidRPr="00C122A1">
        <w:rPr>
          <w:rFonts w:ascii="Times New Roman" w:hAnsi="Times New Roman"/>
          <w:spacing w:val="-1"/>
          <w:sz w:val="24"/>
          <w:lang w:eastAsia="ar-SA"/>
        </w:rPr>
        <w:t>н</w:t>
      </w:r>
      <w:r w:rsidRPr="00C122A1">
        <w:rPr>
          <w:rFonts w:ascii="Times New Roman" w:hAnsi="Times New Roman"/>
          <w:sz w:val="24"/>
          <w:lang w:eastAsia="ar-SA"/>
        </w:rPr>
        <w:t>а</w:t>
      </w:r>
      <w:r w:rsidRPr="00C122A1">
        <w:rPr>
          <w:rFonts w:ascii="Times New Roman" w:hAnsi="Times New Roman"/>
          <w:spacing w:val="-1"/>
          <w:sz w:val="24"/>
          <w:lang w:eastAsia="ar-SA"/>
        </w:rPr>
        <w:t>п</w:t>
      </w:r>
      <w:r w:rsidRPr="00C122A1">
        <w:rPr>
          <w:rFonts w:ascii="Times New Roman" w:hAnsi="Times New Roman"/>
          <w:sz w:val="24"/>
          <w:lang w:eastAsia="ar-SA"/>
        </w:rPr>
        <w:t>ра</w:t>
      </w:r>
      <w:r w:rsidRPr="00C122A1">
        <w:rPr>
          <w:rFonts w:ascii="Times New Roman" w:hAnsi="Times New Roman"/>
          <w:spacing w:val="-1"/>
          <w:sz w:val="24"/>
          <w:lang w:eastAsia="ar-SA"/>
        </w:rPr>
        <w:t>в</w:t>
      </w:r>
      <w:r w:rsidRPr="00C122A1">
        <w:rPr>
          <w:rFonts w:ascii="Times New Roman" w:hAnsi="Times New Roman"/>
          <w:sz w:val="24"/>
          <w:lang w:eastAsia="ar-SA"/>
        </w:rPr>
        <w:t>л</w:t>
      </w:r>
      <w:r w:rsidRPr="00C122A1">
        <w:rPr>
          <w:rFonts w:ascii="Times New Roman" w:hAnsi="Times New Roman"/>
          <w:spacing w:val="-1"/>
          <w:sz w:val="24"/>
          <w:lang w:eastAsia="ar-SA"/>
        </w:rPr>
        <w:t>я</w:t>
      </w:r>
      <w:r w:rsidRPr="00C122A1">
        <w:rPr>
          <w:rFonts w:ascii="Times New Roman" w:hAnsi="Times New Roman"/>
          <w:spacing w:val="1"/>
          <w:sz w:val="24"/>
          <w:lang w:eastAsia="ar-SA"/>
        </w:rPr>
        <w:t>ю</w:t>
      </w:r>
      <w:r w:rsidRPr="00C122A1">
        <w:rPr>
          <w:rFonts w:ascii="Times New Roman" w:hAnsi="Times New Roman"/>
          <w:sz w:val="24"/>
          <w:lang w:eastAsia="ar-SA"/>
        </w:rPr>
        <w:t>тся следующие документы:</w:t>
      </w:r>
    </w:p>
    <w:tbl>
      <w:tblPr>
        <w:tblW w:w="9679" w:type="dxa"/>
        <w:tblInd w:w="107" w:type="dxa"/>
        <w:tblLayout w:type="fixed"/>
        <w:tblCellMar>
          <w:left w:w="0" w:type="dxa"/>
          <w:right w:w="0" w:type="dxa"/>
        </w:tblCellMar>
        <w:tblLook w:val="04A0" w:firstRow="1" w:lastRow="0" w:firstColumn="1" w:lastColumn="0" w:noHBand="0" w:noVBand="1"/>
      </w:tblPr>
      <w:tblGrid>
        <w:gridCol w:w="799"/>
        <w:gridCol w:w="6187"/>
        <w:gridCol w:w="1276"/>
        <w:gridCol w:w="1417"/>
      </w:tblGrid>
      <w:tr w:rsidR="000720A2" w:rsidRPr="00C122A1" w:rsidTr="004A1C61">
        <w:trPr>
          <w:trHeight w:hRule="exact" w:val="614"/>
        </w:trPr>
        <w:tc>
          <w:tcPr>
            <w:tcW w:w="799" w:type="dxa"/>
            <w:tcBorders>
              <w:top w:val="single" w:sz="4" w:space="0" w:color="000000"/>
              <w:left w:val="single" w:sz="4" w:space="0" w:color="000000"/>
              <w:bottom w:val="single" w:sz="4" w:space="0" w:color="000000"/>
              <w:right w:val="single" w:sz="4" w:space="0" w:color="000000"/>
            </w:tcBorders>
            <w:hideMark/>
          </w:tcPr>
          <w:p w:rsidR="000720A2" w:rsidRPr="00C122A1" w:rsidRDefault="000720A2" w:rsidP="004A1C61">
            <w:pPr>
              <w:suppressAutoHyphens/>
              <w:adjustRightInd w:val="0"/>
              <w:spacing w:after="0"/>
              <w:ind w:left="40"/>
              <w:jc w:val="center"/>
              <w:rPr>
                <w:rFonts w:ascii="Times New Roman" w:hAnsi="Times New Roman"/>
                <w:b/>
                <w:bCs/>
                <w:spacing w:val="-1"/>
                <w:sz w:val="24"/>
                <w:lang w:eastAsia="ar-SA"/>
              </w:rPr>
            </w:pPr>
            <w:r w:rsidRPr="00C122A1">
              <w:rPr>
                <w:rFonts w:ascii="Times New Roman" w:hAnsi="Times New Roman"/>
                <w:b/>
                <w:bCs/>
                <w:spacing w:val="-1"/>
                <w:sz w:val="24"/>
                <w:lang w:eastAsia="ar-SA"/>
              </w:rPr>
              <w:t>№</w:t>
            </w:r>
          </w:p>
          <w:p w:rsidR="000720A2" w:rsidRPr="00C122A1" w:rsidRDefault="000720A2" w:rsidP="004A1C61">
            <w:pPr>
              <w:suppressAutoHyphens/>
              <w:adjustRightInd w:val="0"/>
              <w:spacing w:before="14"/>
              <w:ind w:left="40"/>
              <w:jc w:val="center"/>
              <w:rPr>
                <w:rFonts w:ascii="Times New Roman" w:hAnsi="Times New Roman"/>
                <w:sz w:val="24"/>
                <w:lang w:eastAsia="ar-SA"/>
              </w:rPr>
            </w:pPr>
            <w:r w:rsidRPr="00C122A1">
              <w:rPr>
                <w:rFonts w:ascii="Times New Roman" w:hAnsi="Times New Roman"/>
                <w:b/>
                <w:bCs/>
                <w:sz w:val="24"/>
                <w:lang w:eastAsia="ar-SA"/>
              </w:rPr>
              <w:t>п</w:t>
            </w:r>
            <w:r w:rsidRPr="00C122A1">
              <w:rPr>
                <w:rFonts w:ascii="Times New Roman" w:hAnsi="Times New Roman"/>
                <w:b/>
                <w:bCs/>
                <w:spacing w:val="1"/>
                <w:sz w:val="24"/>
                <w:lang w:eastAsia="ar-SA"/>
              </w:rPr>
              <w:t>\</w:t>
            </w:r>
            <w:r w:rsidRPr="00C122A1">
              <w:rPr>
                <w:rFonts w:ascii="Times New Roman" w:hAnsi="Times New Roman"/>
                <w:b/>
                <w:bCs/>
                <w:sz w:val="24"/>
                <w:lang w:eastAsia="ar-SA"/>
              </w:rPr>
              <w:t>п</w:t>
            </w: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tabs>
                <w:tab w:val="left" w:pos="6896"/>
              </w:tabs>
              <w:suppressAutoHyphens/>
              <w:adjustRightInd w:val="0"/>
              <w:ind w:left="92"/>
              <w:jc w:val="center"/>
              <w:rPr>
                <w:rFonts w:ascii="Times New Roman" w:hAnsi="Times New Roman"/>
                <w:sz w:val="24"/>
                <w:lang w:eastAsia="ar-SA"/>
              </w:rPr>
            </w:pPr>
            <w:r w:rsidRPr="00C122A1">
              <w:rPr>
                <w:rFonts w:ascii="Times New Roman" w:hAnsi="Times New Roman"/>
                <w:b/>
                <w:bCs/>
                <w:spacing w:val="1"/>
                <w:sz w:val="24"/>
                <w:lang w:eastAsia="ar-SA"/>
              </w:rPr>
              <w:t>Н</w:t>
            </w:r>
            <w:r w:rsidRPr="00C122A1">
              <w:rPr>
                <w:rFonts w:ascii="Times New Roman" w:hAnsi="Times New Roman"/>
                <w:b/>
                <w:bCs/>
                <w:sz w:val="24"/>
                <w:lang w:eastAsia="ar-SA"/>
              </w:rPr>
              <w:t>а</w:t>
            </w:r>
            <w:r w:rsidRPr="00C122A1">
              <w:rPr>
                <w:rFonts w:ascii="Times New Roman" w:hAnsi="Times New Roman"/>
                <w:b/>
                <w:bCs/>
                <w:spacing w:val="-2"/>
                <w:sz w:val="24"/>
                <w:lang w:eastAsia="ar-SA"/>
              </w:rPr>
              <w:t>и</w:t>
            </w:r>
            <w:r w:rsidRPr="00C122A1">
              <w:rPr>
                <w:rFonts w:ascii="Times New Roman" w:hAnsi="Times New Roman"/>
                <w:b/>
                <w:bCs/>
                <w:spacing w:val="1"/>
                <w:sz w:val="24"/>
                <w:lang w:eastAsia="ar-SA"/>
              </w:rPr>
              <w:t>м</w:t>
            </w:r>
            <w:r w:rsidRPr="00C122A1">
              <w:rPr>
                <w:rFonts w:ascii="Times New Roman" w:hAnsi="Times New Roman"/>
                <w:b/>
                <w:bCs/>
                <w:sz w:val="24"/>
                <w:lang w:eastAsia="ar-SA"/>
              </w:rPr>
              <w:t>ен</w:t>
            </w:r>
            <w:r w:rsidRPr="00C122A1">
              <w:rPr>
                <w:rFonts w:ascii="Times New Roman" w:hAnsi="Times New Roman"/>
                <w:b/>
                <w:bCs/>
                <w:spacing w:val="-2"/>
                <w:sz w:val="24"/>
                <w:lang w:eastAsia="ar-SA"/>
              </w:rPr>
              <w:t>о</w:t>
            </w:r>
            <w:r w:rsidRPr="00C122A1">
              <w:rPr>
                <w:rFonts w:ascii="Times New Roman" w:hAnsi="Times New Roman"/>
                <w:b/>
                <w:bCs/>
                <w:spacing w:val="1"/>
                <w:sz w:val="24"/>
                <w:lang w:eastAsia="ar-SA"/>
              </w:rPr>
              <w:t>в</w:t>
            </w:r>
            <w:r w:rsidRPr="00C122A1">
              <w:rPr>
                <w:rFonts w:ascii="Times New Roman" w:hAnsi="Times New Roman"/>
                <w:b/>
                <w:bCs/>
                <w:sz w:val="24"/>
                <w:lang w:eastAsia="ar-SA"/>
              </w:rPr>
              <w:t>ан</w:t>
            </w:r>
            <w:r w:rsidRPr="00C122A1">
              <w:rPr>
                <w:rFonts w:ascii="Times New Roman" w:hAnsi="Times New Roman"/>
                <w:b/>
                <w:bCs/>
                <w:spacing w:val="-2"/>
                <w:sz w:val="24"/>
                <w:lang w:eastAsia="ar-SA"/>
              </w:rPr>
              <w:t>и</w:t>
            </w:r>
            <w:r w:rsidRPr="00C122A1">
              <w:rPr>
                <w:rFonts w:ascii="Times New Roman" w:hAnsi="Times New Roman"/>
                <w:b/>
                <w:bCs/>
                <w:sz w:val="24"/>
                <w:lang w:eastAsia="ar-SA"/>
              </w:rPr>
              <w:t>е</w:t>
            </w:r>
          </w:p>
        </w:tc>
        <w:tc>
          <w:tcPr>
            <w:tcW w:w="1276" w:type="dxa"/>
            <w:tcBorders>
              <w:top w:val="single" w:sz="4" w:space="0" w:color="000000"/>
              <w:left w:val="single" w:sz="4" w:space="0" w:color="000000"/>
              <w:bottom w:val="single" w:sz="4" w:space="0" w:color="000000"/>
              <w:right w:val="single" w:sz="4" w:space="0" w:color="000000"/>
            </w:tcBorders>
            <w:hideMark/>
          </w:tcPr>
          <w:p w:rsidR="000720A2" w:rsidRPr="00C122A1" w:rsidRDefault="000720A2" w:rsidP="004A1C61">
            <w:pPr>
              <w:suppressAutoHyphens/>
              <w:adjustRightInd w:val="0"/>
              <w:spacing w:after="0" w:line="239" w:lineRule="exact"/>
              <w:jc w:val="center"/>
              <w:rPr>
                <w:rFonts w:ascii="Times New Roman" w:hAnsi="Times New Roman"/>
                <w:sz w:val="24"/>
                <w:lang w:eastAsia="ar-SA"/>
              </w:rPr>
            </w:pPr>
            <w:r w:rsidRPr="00C122A1">
              <w:rPr>
                <w:rFonts w:ascii="Times New Roman" w:hAnsi="Times New Roman"/>
                <w:b/>
                <w:bCs/>
                <w:spacing w:val="1"/>
                <w:sz w:val="24"/>
                <w:lang w:eastAsia="ar-SA"/>
              </w:rPr>
              <w:t>К</w:t>
            </w:r>
            <w:r w:rsidRPr="00C122A1">
              <w:rPr>
                <w:rFonts w:ascii="Times New Roman" w:hAnsi="Times New Roman"/>
                <w:b/>
                <w:bCs/>
                <w:sz w:val="24"/>
                <w:lang w:eastAsia="ar-SA"/>
              </w:rPr>
              <w:t>о</w:t>
            </w:r>
            <w:r w:rsidRPr="00C122A1">
              <w:rPr>
                <w:rFonts w:ascii="Times New Roman" w:hAnsi="Times New Roman"/>
                <w:b/>
                <w:bCs/>
                <w:spacing w:val="-1"/>
                <w:sz w:val="24"/>
                <w:lang w:eastAsia="ar-SA"/>
              </w:rPr>
              <w:t>л-в</w:t>
            </w:r>
            <w:r w:rsidRPr="00C122A1">
              <w:rPr>
                <w:rFonts w:ascii="Times New Roman" w:hAnsi="Times New Roman"/>
                <w:b/>
                <w:bCs/>
                <w:sz w:val="24"/>
                <w:lang w:eastAsia="ar-SA"/>
              </w:rPr>
              <w:t>о</w:t>
            </w:r>
          </w:p>
          <w:p w:rsidR="000720A2" w:rsidRPr="00C122A1" w:rsidRDefault="000720A2" w:rsidP="004A1C61">
            <w:pPr>
              <w:suppressAutoHyphens/>
              <w:adjustRightInd w:val="0"/>
              <w:spacing w:after="0"/>
              <w:jc w:val="center"/>
              <w:rPr>
                <w:rFonts w:ascii="Times New Roman" w:hAnsi="Times New Roman"/>
                <w:sz w:val="24"/>
                <w:lang w:eastAsia="ar-SA"/>
              </w:rPr>
            </w:pPr>
            <w:r w:rsidRPr="00C122A1">
              <w:rPr>
                <w:rFonts w:ascii="Times New Roman" w:hAnsi="Times New Roman"/>
                <w:b/>
                <w:bCs/>
                <w:spacing w:val="-1"/>
                <w:sz w:val="24"/>
                <w:lang w:eastAsia="ar-SA"/>
              </w:rPr>
              <w:t>л</w:t>
            </w:r>
            <w:r w:rsidRPr="00C122A1">
              <w:rPr>
                <w:rFonts w:ascii="Times New Roman" w:hAnsi="Times New Roman"/>
                <w:b/>
                <w:bCs/>
                <w:spacing w:val="1"/>
                <w:sz w:val="24"/>
                <w:lang w:eastAsia="ar-SA"/>
              </w:rPr>
              <w:t>и</w:t>
            </w:r>
            <w:r w:rsidRPr="00C122A1">
              <w:rPr>
                <w:rFonts w:ascii="Times New Roman" w:hAnsi="Times New Roman"/>
                <w:b/>
                <w:bCs/>
                <w:spacing w:val="-2"/>
                <w:sz w:val="24"/>
                <w:lang w:eastAsia="ar-SA"/>
              </w:rPr>
              <w:t>с</w:t>
            </w:r>
            <w:r w:rsidRPr="00C122A1">
              <w:rPr>
                <w:rFonts w:ascii="Times New Roman" w:hAnsi="Times New Roman"/>
                <w:b/>
                <w:bCs/>
                <w:spacing w:val="2"/>
                <w:sz w:val="24"/>
                <w:lang w:eastAsia="ar-SA"/>
              </w:rPr>
              <w:t>т</w:t>
            </w:r>
            <w:r w:rsidRPr="00C122A1">
              <w:rPr>
                <w:rFonts w:ascii="Times New Roman" w:hAnsi="Times New Roman"/>
                <w:b/>
                <w:bCs/>
                <w:spacing w:val="-2"/>
                <w:sz w:val="24"/>
                <w:lang w:eastAsia="ar-SA"/>
              </w:rPr>
              <w:t>о</w:t>
            </w:r>
            <w:r w:rsidRPr="00C122A1">
              <w:rPr>
                <w:rFonts w:ascii="Times New Roman" w:hAnsi="Times New Roman"/>
                <w:b/>
                <w:bCs/>
                <w:sz w:val="24"/>
                <w:lang w:eastAsia="ar-SA"/>
              </w:rPr>
              <w:t>в</w:t>
            </w:r>
          </w:p>
        </w:tc>
        <w:tc>
          <w:tcPr>
            <w:tcW w:w="1417" w:type="dxa"/>
            <w:tcBorders>
              <w:top w:val="single" w:sz="4" w:space="0" w:color="000000"/>
              <w:left w:val="single" w:sz="4" w:space="0" w:color="000000"/>
              <w:bottom w:val="single" w:sz="4" w:space="0" w:color="000000"/>
              <w:right w:val="single" w:sz="4" w:space="0" w:color="000000"/>
            </w:tcBorders>
            <w:hideMark/>
          </w:tcPr>
          <w:p w:rsidR="000720A2" w:rsidRPr="00C122A1" w:rsidRDefault="000720A2" w:rsidP="004A1C61">
            <w:pPr>
              <w:suppressAutoHyphens/>
              <w:adjustRightInd w:val="0"/>
              <w:spacing w:after="0" w:line="239" w:lineRule="exact"/>
              <w:jc w:val="center"/>
              <w:rPr>
                <w:rFonts w:ascii="Times New Roman" w:hAnsi="Times New Roman"/>
                <w:b/>
                <w:bCs/>
                <w:spacing w:val="1"/>
                <w:sz w:val="24"/>
                <w:lang w:eastAsia="ar-SA"/>
              </w:rPr>
            </w:pPr>
            <w:r w:rsidRPr="00C122A1">
              <w:rPr>
                <w:rFonts w:ascii="Times New Roman" w:hAnsi="Times New Roman"/>
                <w:b/>
                <w:bCs/>
                <w:spacing w:val="1"/>
                <w:sz w:val="24"/>
                <w:lang w:eastAsia="ar-SA"/>
              </w:rPr>
              <w:t>Стр.</w:t>
            </w:r>
          </w:p>
          <w:p w:rsidR="000720A2" w:rsidRPr="00C122A1" w:rsidRDefault="000720A2" w:rsidP="004A1C61">
            <w:pPr>
              <w:suppressAutoHyphens/>
              <w:adjustRightInd w:val="0"/>
              <w:spacing w:line="239" w:lineRule="exact"/>
              <w:jc w:val="center"/>
              <w:rPr>
                <w:rFonts w:ascii="Times New Roman" w:hAnsi="Times New Roman"/>
                <w:b/>
                <w:bCs/>
                <w:spacing w:val="1"/>
                <w:sz w:val="24"/>
                <w:lang w:eastAsia="ar-SA"/>
              </w:rPr>
            </w:pPr>
            <w:r w:rsidRPr="00C122A1">
              <w:rPr>
                <w:rFonts w:ascii="Times New Roman" w:hAnsi="Times New Roman"/>
                <w:b/>
                <w:bCs/>
                <w:spacing w:val="1"/>
                <w:sz w:val="24"/>
                <w:lang w:eastAsia="ar-SA"/>
              </w:rPr>
              <w:t>с __ по __</w:t>
            </w:r>
          </w:p>
        </w:tc>
      </w:tr>
      <w:tr w:rsidR="000720A2" w:rsidRPr="00C122A1" w:rsidTr="004A1C61">
        <w:trPr>
          <w:trHeight w:hRule="exact" w:val="375"/>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38"/>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18"/>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25"/>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tabs>
                <w:tab w:val="left" w:pos="5660"/>
              </w:tabs>
              <w:suppressAutoHyphens/>
              <w:adjustRightInd w:val="0"/>
              <w:spacing w:before="5" w:after="0" w:line="252" w:lineRule="exact"/>
              <w:ind w:left="105" w:right="58"/>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17"/>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22"/>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28"/>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24"/>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379"/>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tabs>
                <w:tab w:val="left" w:pos="2020"/>
                <w:tab w:val="left" w:pos="3980"/>
                <w:tab w:val="left" w:pos="4360"/>
                <w:tab w:val="left" w:pos="5900"/>
                <w:tab w:val="left" w:pos="6187"/>
              </w:tabs>
              <w:suppressAutoHyphens/>
              <w:adjustRightInd w:val="0"/>
              <w:spacing w:before="1" w:after="0" w:line="232" w:lineRule="auto"/>
              <w:ind w:left="104"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40"/>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341"/>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hideMark/>
          </w:tcPr>
          <w:p w:rsidR="000720A2" w:rsidRPr="00C122A1" w:rsidRDefault="000720A2" w:rsidP="004A1C61">
            <w:pPr>
              <w:suppressAutoHyphens/>
              <w:adjustRightInd w:val="0"/>
              <w:spacing w:before="7" w:after="0"/>
              <w:ind w:left="457"/>
              <w:jc w:val="right"/>
              <w:rPr>
                <w:rFonts w:ascii="Times New Roman" w:hAnsi="Times New Roman"/>
                <w:sz w:val="24"/>
                <w:lang w:eastAsia="ar-SA"/>
              </w:rPr>
            </w:pPr>
            <w:r w:rsidRPr="00C122A1">
              <w:rPr>
                <w:rFonts w:ascii="Times New Roman" w:hAnsi="Times New Roman"/>
                <w:b/>
                <w:bCs/>
                <w:iCs/>
                <w:spacing w:val="1"/>
                <w:sz w:val="24"/>
                <w:lang w:eastAsia="ar-SA"/>
              </w:rPr>
              <w:t>И</w:t>
            </w:r>
            <w:r w:rsidRPr="00C122A1">
              <w:rPr>
                <w:rFonts w:ascii="Times New Roman" w:hAnsi="Times New Roman"/>
                <w:b/>
                <w:bCs/>
                <w:iCs/>
                <w:sz w:val="24"/>
                <w:lang w:eastAsia="ar-SA"/>
              </w:rPr>
              <w:t>Т</w:t>
            </w:r>
            <w:r w:rsidRPr="00C122A1">
              <w:rPr>
                <w:rFonts w:ascii="Times New Roman" w:hAnsi="Times New Roman"/>
                <w:b/>
                <w:bCs/>
                <w:iCs/>
                <w:spacing w:val="-1"/>
                <w:sz w:val="24"/>
                <w:lang w:eastAsia="ar-SA"/>
              </w:rPr>
              <w:t>О</w:t>
            </w:r>
            <w:r w:rsidRPr="00C122A1">
              <w:rPr>
                <w:rFonts w:ascii="Times New Roman" w:hAnsi="Times New Roman"/>
                <w:b/>
                <w:bCs/>
                <w:iCs/>
                <w:spacing w:val="1"/>
                <w:sz w:val="24"/>
                <w:lang w:eastAsia="ar-SA"/>
              </w:rPr>
              <w:t>Г</w:t>
            </w:r>
            <w:r w:rsidRPr="00C122A1">
              <w:rPr>
                <w:rFonts w:ascii="Times New Roman" w:hAnsi="Times New Roman"/>
                <w:b/>
                <w:bCs/>
                <w:iCs/>
                <w:sz w:val="24"/>
                <w:lang w:eastAsia="ar-SA"/>
              </w:rPr>
              <w:t>О</w:t>
            </w:r>
            <w:r w:rsidRPr="00C122A1">
              <w:rPr>
                <w:rFonts w:ascii="Times New Roman" w:hAnsi="Times New Roman"/>
                <w:b/>
                <w:bCs/>
                <w:iCs/>
                <w:spacing w:val="-3"/>
                <w:sz w:val="24"/>
                <w:lang w:eastAsia="ar-SA"/>
              </w:rPr>
              <w:t>:</w:t>
            </w: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bl>
    <w:p w:rsidR="000720A2" w:rsidRPr="00C122A1" w:rsidRDefault="000720A2" w:rsidP="000720A2">
      <w:pPr>
        <w:suppressAutoHyphens/>
        <w:spacing w:before="19" w:line="240" w:lineRule="exact"/>
        <w:rPr>
          <w:rFonts w:ascii="Times New Roman" w:hAnsi="Times New Roman"/>
          <w:sz w:val="24"/>
          <w:lang w:eastAsia="ar-SA"/>
        </w:rPr>
      </w:pPr>
    </w:p>
    <w:p w:rsidR="000720A2" w:rsidRPr="00C122A1" w:rsidRDefault="000720A2" w:rsidP="000720A2">
      <w:pPr>
        <w:widowControl w:val="0"/>
        <w:suppressAutoHyphens/>
        <w:spacing w:after="0" w:line="240" w:lineRule="auto"/>
        <w:ind w:firstLine="709"/>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Участник запроса котировок/</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b/>
          <w:bCs/>
          <w:kern w:val="1"/>
          <w:sz w:val="24"/>
          <w:szCs w:val="24"/>
          <w:lang w:eastAsia="hi-IN" w:bidi="hi-IN"/>
        </w:rPr>
        <w:t>уп</w:t>
      </w:r>
      <w:r w:rsidRPr="00C122A1">
        <w:rPr>
          <w:rFonts w:ascii="Times New Roman" w:eastAsia="Lucida Sans Unicode" w:hAnsi="Times New Roman" w:cs="Tahoma"/>
          <w:b/>
          <w:kern w:val="1"/>
          <w:sz w:val="24"/>
          <w:szCs w:val="24"/>
          <w:lang w:eastAsia="hi-IN" w:bidi="hi-IN"/>
        </w:rPr>
        <w:t xml:space="preserve">олномоченный представитель </w:t>
      </w:r>
      <w:r w:rsidRPr="00C122A1">
        <w:rPr>
          <w:rFonts w:ascii="Times New Roman" w:eastAsia="Lucida Sans Unicode" w:hAnsi="Times New Roman" w:cs="Tahoma"/>
          <w:b/>
          <w:kern w:val="1"/>
          <w:sz w:val="24"/>
          <w:szCs w:val="24"/>
          <w:lang w:eastAsia="hi-IN" w:bidi="hi-IN"/>
        </w:rPr>
        <w:tab/>
      </w:r>
      <w:r w:rsidRPr="00C122A1">
        <w:rPr>
          <w:rFonts w:ascii="Times New Roman" w:eastAsia="Lucida Sans Unicode" w:hAnsi="Times New Roman" w:cs="Tahoma"/>
          <w:kern w:val="1"/>
          <w:sz w:val="24"/>
          <w:szCs w:val="24"/>
          <w:lang w:eastAsia="hi-IN" w:bidi="hi-IN"/>
        </w:rPr>
        <w:t>_________________</w:t>
      </w:r>
      <w:r w:rsidRPr="00C122A1">
        <w:rPr>
          <w:rFonts w:ascii="Times New Roman" w:eastAsia="Lucida Sans Unicode" w:hAnsi="Times New Roman" w:cs="Tahoma"/>
          <w:kern w:val="1"/>
          <w:sz w:val="24"/>
          <w:szCs w:val="24"/>
          <w:lang w:eastAsia="hi-IN" w:bidi="hi-IN"/>
        </w:rPr>
        <w:tab/>
      </w:r>
      <w:r w:rsidRPr="00C122A1">
        <w:rPr>
          <w:rFonts w:ascii="Times New Roman" w:eastAsia="Lucida Sans Unicode" w:hAnsi="Times New Roman" w:cs="Tahoma"/>
          <w:i/>
          <w:iCs/>
          <w:kern w:val="1"/>
          <w:sz w:val="24"/>
          <w:szCs w:val="24"/>
          <w:lang w:eastAsia="hi-IN" w:bidi="hi-IN"/>
        </w:rPr>
        <w:t xml:space="preserve">(И.О. Фамилия) </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М.П.</w:t>
      </w:r>
    </w:p>
    <w:p w:rsidR="000720A2" w:rsidRPr="00C122A1" w:rsidRDefault="000720A2" w:rsidP="000720A2">
      <w:pPr>
        <w:widowControl w:val="0"/>
        <w:suppressAutoHyphens/>
        <w:spacing w:after="0" w:line="240" w:lineRule="auto"/>
        <w:rPr>
          <w:rFonts w:ascii="Times New Roman" w:eastAsia="Lucida Sans Unicode" w:hAnsi="Times New Roman" w:cs="Tahoma"/>
          <w:kern w:val="1"/>
          <w:sz w:val="24"/>
          <w:szCs w:val="24"/>
          <w:vertAlign w:val="superscript"/>
          <w:lang w:eastAsia="hi-IN" w:bidi="hi-IN"/>
        </w:rPr>
      </w:pP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t>подпись</w:t>
      </w:r>
    </w:p>
    <w:p w:rsidR="000720A2" w:rsidRPr="00C122A1" w:rsidRDefault="000720A2" w:rsidP="000720A2">
      <w:pPr>
        <w:contextualSpacing/>
      </w:pPr>
      <w:r w:rsidRPr="00C122A1">
        <w:rPr>
          <w:rFonts w:ascii="Times New Roman" w:eastAsia="Lucida Sans Unicode" w:hAnsi="Times New Roman" w:cs="Tahoma"/>
          <w:kern w:val="1"/>
          <w:sz w:val="24"/>
          <w:szCs w:val="24"/>
          <w:lang w:eastAsia="hi-IN" w:bidi="hi-IN"/>
        </w:rPr>
        <w:t>(должность, Ф.И.О., основание и реквизиты документа, подтверждающие полномочия соответствующего лица на подпись котировочной заявки)</w:t>
      </w: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Pr="00C122A1" w:rsidRDefault="000720A2" w:rsidP="000720A2">
      <w:pPr>
        <w:contextualSpacing/>
        <w:rPr>
          <w:rFonts w:ascii="Times New Roman" w:hAnsi="Times New Roman"/>
          <w:b/>
          <w:kern w:val="24"/>
          <w:sz w:val="24"/>
          <w:szCs w:val="24"/>
        </w:rPr>
      </w:pPr>
      <w:r w:rsidRPr="00C122A1">
        <w:rPr>
          <w:rFonts w:ascii="Times New Roman" w:hAnsi="Times New Roman"/>
          <w:b/>
          <w:kern w:val="24"/>
          <w:sz w:val="24"/>
          <w:szCs w:val="24"/>
        </w:rPr>
        <w:t>Форма 2. Котировочная заявка</w:t>
      </w:r>
    </w:p>
    <w:p w:rsidR="000720A2" w:rsidRPr="00C122A1" w:rsidRDefault="000720A2" w:rsidP="000720A2">
      <w:pPr>
        <w:contextualSpacing/>
        <w:jc w:val="right"/>
        <w:rPr>
          <w:rFonts w:ascii="Times New Roman" w:hAnsi="Times New Roman"/>
          <w:b/>
          <w:sz w:val="24"/>
          <w:szCs w:val="24"/>
        </w:rPr>
      </w:pPr>
      <w:r w:rsidRPr="00C122A1">
        <w:rPr>
          <w:rFonts w:ascii="Times New Roman" w:hAnsi="Times New Roman"/>
          <w:i/>
          <w:sz w:val="24"/>
          <w:szCs w:val="24"/>
        </w:rPr>
        <w:t>На бланке участника закупки</w:t>
      </w:r>
    </w:p>
    <w:p w:rsidR="000720A2" w:rsidRPr="00C122A1" w:rsidRDefault="000720A2" w:rsidP="000720A2">
      <w:pPr>
        <w:rPr>
          <w:rFonts w:ascii="Times New Roman" w:hAnsi="Times New Roman"/>
          <w:i/>
          <w:sz w:val="24"/>
          <w:szCs w:val="24"/>
        </w:rPr>
      </w:pPr>
      <w:r w:rsidRPr="00C122A1">
        <w:rPr>
          <w:rFonts w:ascii="Times New Roman" w:hAnsi="Times New Roman"/>
          <w:i/>
          <w:sz w:val="24"/>
          <w:szCs w:val="24"/>
        </w:rPr>
        <w:t>Исх. № ___ дата _______</w:t>
      </w:r>
    </w:p>
    <w:p w:rsidR="000720A2" w:rsidRPr="00C122A1" w:rsidRDefault="000720A2" w:rsidP="000720A2">
      <w:pPr>
        <w:jc w:val="right"/>
        <w:rPr>
          <w:rFonts w:ascii="Times New Roman" w:hAnsi="Times New Roman"/>
          <w:b/>
          <w:sz w:val="24"/>
          <w:szCs w:val="24"/>
        </w:rPr>
      </w:pPr>
      <w:r w:rsidRPr="00C122A1">
        <w:rPr>
          <w:rFonts w:ascii="Times New Roman" w:hAnsi="Times New Roman"/>
          <w:b/>
          <w:sz w:val="24"/>
          <w:szCs w:val="24"/>
        </w:rPr>
        <w:t>Заказчику ФАУ МО РФ ЦСКА</w:t>
      </w:r>
    </w:p>
    <w:p w:rsidR="000720A2" w:rsidRPr="00C122A1" w:rsidRDefault="000720A2" w:rsidP="000720A2">
      <w:pPr>
        <w:widowControl w:val="0"/>
        <w:shd w:val="clear" w:color="auto" w:fill="FFFFFF"/>
        <w:suppressAutoHyphens/>
        <w:spacing w:after="0" w:line="240" w:lineRule="auto"/>
        <w:jc w:val="center"/>
        <w:rPr>
          <w:rFonts w:ascii="Times New Roman" w:eastAsia="Lucida Sans Unicode" w:hAnsi="Times New Roman" w:cs="Tahoma"/>
          <w:b/>
          <w:bCs/>
          <w:kern w:val="1"/>
          <w:sz w:val="24"/>
          <w:szCs w:val="24"/>
          <w:lang w:eastAsia="hi-IN" w:bidi="hi-IN"/>
        </w:rPr>
      </w:pPr>
      <w:r w:rsidRPr="00C122A1">
        <w:rPr>
          <w:rFonts w:ascii="Times New Roman" w:eastAsia="Lucida Sans Unicode" w:hAnsi="Times New Roman" w:cs="Tahoma"/>
          <w:b/>
          <w:bCs/>
          <w:kern w:val="1"/>
          <w:sz w:val="24"/>
          <w:szCs w:val="24"/>
          <w:lang w:eastAsia="hi-IN" w:bidi="hi-IN"/>
        </w:rPr>
        <w:t xml:space="preserve">КОТИРОВОЧНАЯ ЗАЯВКА </w:t>
      </w:r>
    </w:p>
    <w:p w:rsidR="000720A2" w:rsidRPr="00C122A1" w:rsidRDefault="000720A2" w:rsidP="000720A2">
      <w:pPr>
        <w:widowControl w:val="0"/>
        <w:suppressAutoHyphens/>
        <w:spacing w:after="0" w:line="240" w:lineRule="auto"/>
        <w:jc w:val="center"/>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b/>
          <w:bCs/>
          <w:kern w:val="1"/>
          <w:sz w:val="24"/>
          <w:szCs w:val="24"/>
          <w:lang w:eastAsia="hi-IN" w:bidi="hi-IN"/>
        </w:rPr>
        <w:t xml:space="preserve">на участие в запросе котировок на </w:t>
      </w:r>
      <w:r w:rsidRPr="00C122A1">
        <w:rPr>
          <w:rFonts w:ascii="Times New Roman" w:eastAsia="Lucida Sans Unicode" w:hAnsi="Times New Roman" w:cs="Tahoma"/>
          <w:kern w:val="1"/>
          <w:sz w:val="24"/>
          <w:szCs w:val="24"/>
          <w:lang w:eastAsia="hi-IN" w:bidi="hi-IN"/>
        </w:rPr>
        <w:t>__________________________________________</w:t>
      </w:r>
    </w:p>
    <w:p w:rsidR="000720A2" w:rsidRPr="00C122A1" w:rsidRDefault="000720A2" w:rsidP="000720A2">
      <w:pPr>
        <w:widowControl w:val="0"/>
        <w:suppressAutoHyphens/>
        <w:spacing w:after="0" w:line="240" w:lineRule="auto"/>
        <w:jc w:val="center"/>
        <w:rPr>
          <w:rFonts w:ascii="Times New Roman" w:eastAsia="Lucida Sans Unicode" w:hAnsi="Times New Roman" w:cs="Tahoma"/>
          <w:kern w:val="1"/>
          <w:sz w:val="24"/>
          <w:szCs w:val="24"/>
          <w:lang w:eastAsia="hi-IN" w:bidi="hi-IN"/>
        </w:rPr>
      </w:pPr>
    </w:p>
    <w:p w:rsidR="000720A2" w:rsidRPr="00C122A1" w:rsidRDefault="000720A2" w:rsidP="000720A2">
      <w:pPr>
        <w:widowControl w:val="0"/>
        <w:suppressLineNumbers/>
        <w:suppressAutoHyphens/>
        <w:spacing w:after="0" w:line="240" w:lineRule="auto"/>
        <w:jc w:val="center"/>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Реестровый номер закупки ______________</w:t>
      </w:r>
    </w:p>
    <w:p w:rsidR="000720A2" w:rsidRPr="00C122A1" w:rsidRDefault="000720A2" w:rsidP="000720A2">
      <w:pPr>
        <w:widowControl w:val="0"/>
        <w:suppressAutoHyphens/>
        <w:spacing w:after="0" w:line="240" w:lineRule="auto"/>
        <w:jc w:val="center"/>
        <w:rPr>
          <w:rFonts w:ascii="Times New Roman" w:eastAsia="Lucida Sans Unicode" w:hAnsi="Times New Roman" w:cs="Tahoma"/>
          <w:bCs/>
          <w:i/>
          <w:iCs/>
          <w:kern w:val="1"/>
          <w:sz w:val="24"/>
          <w:szCs w:val="24"/>
          <w:lang w:eastAsia="hi-IN" w:bidi="hi-IN"/>
        </w:rPr>
      </w:pPr>
      <w:r w:rsidRPr="00C122A1">
        <w:rPr>
          <w:rFonts w:ascii="Times New Roman" w:eastAsia="Lucida Sans Unicode" w:hAnsi="Times New Roman" w:cs="Tahoma"/>
          <w:bCs/>
          <w:i/>
          <w:iCs/>
          <w:kern w:val="1"/>
          <w:sz w:val="24"/>
          <w:szCs w:val="24"/>
          <w:lang w:eastAsia="hi-IN" w:bidi="hi-IN"/>
        </w:rPr>
        <w:t>(указать реестровый номер закупки на официальном сайте Единой информационной системы в сфере закупок)</w:t>
      </w:r>
    </w:p>
    <w:p w:rsidR="000720A2" w:rsidRPr="00C122A1" w:rsidRDefault="000720A2" w:rsidP="000720A2">
      <w:pPr>
        <w:widowControl w:val="0"/>
        <w:suppressAutoHyphens/>
        <w:spacing w:after="0" w:line="240" w:lineRule="auto"/>
        <w:jc w:val="center"/>
        <w:rPr>
          <w:rFonts w:ascii="Times New Roman" w:eastAsia="Lucida Sans Unicode" w:hAnsi="Times New Roman" w:cs="Tahoma"/>
          <w:kern w:val="1"/>
          <w:sz w:val="24"/>
          <w:szCs w:val="24"/>
          <w:lang w:eastAsia="hi-IN" w:bidi="hi-IN"/>
        </w:rPr>
      </w:pP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Изучив извещение и документацию о проведении запроса котировок </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_______________________________________________________________________</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(указать наименование участника запроса котировок с указанием организационно-правовой формы, место нахождения, почтовый адрес (для юридического лица), фамилия, имя, отчество, паспортные данные, сведения о месте жительства (для физического лица, индивидуального предпринимателя, ИНН, КПП, ОГРН))</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 xml:space="preserve">в лице </w:t>
      </w:r>
      <w:r w:rsidRPr="00C122A1">
        <w:rPr>
          <w:rFonts w:ascii="Times New Roman" w:eastAsia="Lucida Sans Unicode" w:hAnsi="Times New Roman" w:cs="Tahoma"/>
          <w:i/>
          <w:iCs/>
          <w:kern w:val="1"/>
          <w:sz w:val="24"/>
          <w:szCs w:val="24"/>
          <w:lang w:eastAsia="hi-IN" w:bidi="hi-IN"/>
        </w:rPr>
        <w:t>(указать наименование должности, Ф.И.О. руководителя, уполномоченного лица для юридического лица),</w:t>
      </w: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iCs/>
          <w:kern w:val="1"/>
          <w:sz w:val="24"/>
          <w:szCs w:val="24"/>
          <w:lang w:eastAsia="hi-IN" w:bidi="hi-IN"/>
        </w:rPr>
        <w:t>действующего на основании</w:t>
      </w: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i/>
          <w:iCs/>
          <w:kern w:val="1"/>
          <w:sz w:val="24"/>
          <w:szCs w:val="24"/>
          <w:lang w:eastAsia="hi-IN" w:bidi="hi-IN"/>
        </w:rPr>
        <w:t>(указать основания Устав, доверенность)</w:t>
      </w: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настоящей котировочной заявкой сообщает о согласии участвовать в запросе котировок на условиях, установленных в извещении и документации о проведении запроса котировок, и направляет настоящую заявку.</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1. Мы подтверждаем, что извещение и документация о проведении запроса котировок нами изучена и является понятной во всем.</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2. Принимаем и обязуемся исполнить в полном объеме все условия договора (предмет договора, форма и условия оплаты, место и сроки оказания услуг (поставки товаров, выполнения работ), срок и объем предоставления гарантий качества и другие условия), указанные в извещении и документации о проведении запроса котировок по нижеуказанной цене, а именно:</w:t>
      </w:r>
    </w:p>
    <w:p w:rsidR="000720A2"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bCs/>
          <w:iCs/>
          <w:kern w:val="1"/>
          <w:sz w:val="20"/>
          <w:szCs w:val="20"/>
          <w:lang w:eastAsia="hi-IN" w:bidi="hi-IN"/>
        </w:rPr>
      </w:pPr>
    </w:p>
    <w:tbl>
      <w:tblPr>
        <w:tblW w:w="992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5809"/>
        <w:gridCol w:w="3259"/>
      </w:tblGrid>
      <w:tr w:rsidR="00B15D46" w:rsidRPr="009F71B1" w:rsidTr="00884A21">
        <w:trPr>
          <w:trHeight w:val="60"/>
        </w:trPr>
        <w:tc>
          <w:tcPr>
            <w:tcW w:w="852"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center"/>
              <w:rPr>
                <w:rFonts w:ascii="Times New Roman" w:hAnsi="Times New Roman"/>
                <w:sz w:val="24"/>
                <w:szCs w:val="24"/>
              </w:rPr>
            </w:pPr>
            <w:r w:rsidRPr="009F71B1">
              <w:rPr>
                <w:rFonts w:ascii="Times New Roman" w:hAnsi="Times New Roman"/>
                <w:sz w:val="24"/>
                <w:szCs w:val="24"/>
              </w:rPr>
              <w:t>№ п/п</w:t>
            </w:r>
          </w:p>
        </w:tc>
        <w:tc>
          <w:tcPr>
            <w:tcW w:w="5809" w:type="dxa"/>
            <w:tcBorders>
              <w:top w:val="single" w:sz="4" w:space="0" w:color="auto"/>
              <w:left w:val="single" w:sz="4" w:space="0" w:color="auto"/>
              <w:bottom w:val="single" w:sz="4" w:space="0" w:color="auto"/>
              <w:right w:val="single" w:sz="4" w:space="0" w:color="auto"/>
            </w:tcBorders>
            <w:noWrap/>
            <w:hideMark/>
          </w:tcPr>
          <w:p w:rsidR="00B15D46" w:rsidRPr="009F71B1" w:rsidRDefault="00B15D46" w:rsidP="00884A21">
            <w:pPr>
              <w:spacing w:after="60"/>
              <w:jc w:val="center"/>
              <w:rPr>
                <w:rFonts w:ascii="Times New Roman" w:hAnsi="Times New Roman"/>
                <w:b/>
                <w:bCs/>
                <w:sz w:val="24"/>
                <w:szCs w:val="24"/>
              </w:rPr>
            </w:pPr>
            <w:r w:rsidRPr="009F71B1">
              <w:rPr>
                <w:rFonts w:ascii="Times New Roman" w:hAnsi="Times New Roman"/>
                <w:b/>
                <w:bCs/>
                <w:sz w:val="24"/>
                <w:szCs w:val="24"/>
              </w:rPr>
              <w:t xml:space="preserve">Наименование выполняемых работ  </w:t>
            </w:r>
          </w:p>
        </w:tc>
        <w:tc>
          <w:tcPr>
            <w:tcW w:w="3259"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center"/>
              <w:rPr>
                <w:rFonts w:ascii="Times New Roman" w:hAnsi="Times New Roman"/>
                <w:b/>
                <w:sz w:val="24"/>
                <w:szCs w:val="24"/>
              </w:rPr>
            </w:pPr>
            <w:r w:rsidRPr="009F71B1">
              <w:rPr>
                <w:rFonts w:ascii="Times New Roman" w:hAnsi="Times New Roman"/>
                <w:b/>
                <w:sz w:val="24"/>
                <w:szCs w:val="24"/>
              </w:rPr>
              <w:t>Сумма, руб.,</w:t>
            </w:r>
          </w:p>
          <w:p w:rsidR="00B15D46" w:rsidRPr="009F71B1" w:rsidRDefault="00B15D46" w:rsidP="00884A21">
            <w:pPr>
              <w:spacing w:after="60"/>
              <w:jc w:val="center"/>
              <w:rPr>
                <w:rFonts w:ascii="Times New Roman" w:hAnsi="Times New Roman"/>
                <w:b/>
                <w:sz w:val="24"/>
                <w:szCs w:val="24"/>
              </w:rPr>
            </w:pPr>
            <w:r w:rsidRPr="009F71B1">
              <w:rPr>
                <w:rFonts w:ascii="Times New Roman" w:hAnsi="Times New Roman"/>
                <w:b/>
                <w:sz w:val="24"/>
                <w:szCs w:val="24"/>
              </w:rPr>
              <w:t>(цифрами и прописью)</w:t>
            </w:r>
          </w:p>
        </w:tc>
      </w:tr>
      <w:tr w:rsidR="00B15D46" w:rsidRPr="009F71B1" w:rsidTr="00884A21">
        <w:trPr>
          <w:trHeight w:val="480"/>
        </w:trPr>
        <w:tc>
          <w:tcPr>
            <w:tcW w:w="852" w:type="dxa"/>
            <w:vMerge w:val="restart"/>
            <w:tcBorders>
              <w:top w:val="single" w:sz="4" w:space="0" w:color="auto"/>
              <w:left w:val="single" w:sz="4" w:space="0" w:color="auto"/>
              <w:bottom w:val="single" w:sz="4" w:space="0" w:color="auto"/>
              <w:right w:val="single" w:sz="4" w:space="0" w:color="auto"/>
            </w:tcBorders>
            <w:noWrap/>
            <w:hideMark/>
          </w:tcPr>
          <w:p w:rsidR="00B15D46" w:rsidRPr="009F71B1" w:rsidRDefault="00B15D46" w:rsidP="00884A21">
            <w:pPr>
              <w:spacing w:after="60"/>
              <w:jc w:val="center"/>
              <w:rPr>
                <w:rFonts w:ascii="Times New Roman" w:hAnsi="Times New Roman"/>
                <w:sz w:val="24"/>
                <w:szCs w:val="24"/>
              </w:rPr>
            </w:pPr>
            <w:r w:rsidRPr="009F71B1">
              <w:rPr>
                <w:rFonts w:ascii="Times New Roman" w:hAnsi="Times New Roman"/>
                <w:sz w:val="24"/>
                <w:szCs w:val="24"/>
              </w:rPr>
              <w:t>1.</w:t>
            </w:r>
          </w:p>
          <w:p w:rsidR="00B15D46" w:rsidRPr="009F71B1" w:rsidRDefault="00B15D46" w:rsidP="00884A21">
            <w:pPr>
              <w:spacing w:after="60"/>
              <w:jc w:val="center"/>
              <w:rPr>
                <w:rFonts w:ascii="Times New Roman" w:hAnsi="Times New Roman"/>
                <w:sz w:val="24"/>
                <w:szCs w:val="24"/>
              </w:rPr>
            </w:pPr>
          </w:p>
        </w:tc>
        <w:tc>
          <w:tcPr>
            <w:tcW w:w="5809" w:type="dxa"/>
            <w:tcBorders>
              <w:top w:val="single" w:sz="4" w:space="0" w:color="auto"/>
              <w:left w:val="single" w:sz="4" w:space="0" w:color="auto"/>
              <w:bottom w:val="single" w:sz="4" w:space="0" w:color="auto"/>
              <w:right w:val="single" w:sz="4" w:space="0" w:color="auto"/>
            </w:tcBorders>
          </w:tcPr>
          <w:p w:rsidR="00B15D46" w:rsidRPr="009F71B1" w:rsidRDefault="00B15D46" w:rsidP="00B15D46">
            <w:pPr>
              <w:tabs>
                <w:tab w:val="left" w:pos="993"/>
                <w:tab w:val="left" w:pos="1134"/>
              </w:tabs>
              <w:jc w:val="both"/>
              <w:rPr>
                <w:rFonts w:ascii="Times New Roman" w:hAnsi="Times New Roman"/>
                <w:sz w:val="24"/>
                <w:szCs w:val="24"/>
              </w:rPr>
            </w:pPr>
          </w:p>
        </w:tc>
        <w:tc>
          <w:tcPr>
            <w:tcW w:w="3259" w:type="dxa"/>
            <w:tcBorders>
              <w:top w:val="single" w:sz="4" w:space="0" w:color="auto"/>
              <w:left w:val="single" w:sz="4" w:space="0" w:color="auto"/>
              <w:bottom w:val="single" w:sz="4" w:space="0" w:color="auto"/>
              <w:right w:val="single" w:sz="4" w:space="0" w:color="auto"/>
            </w:tcBorders>
          </w:tcPr>
          <w:p w:rsidR="00B15D46" w:rsidRPr="009F71B1" w:rsidRDefault="00B15D46" w:rsidP="00884A21">
            <w:pPr>
              <w:spacing w:after="60"/>
              <w:jc w:val="center"/>
              <w:rPr>
                <w:rFonts w:ascii="Times New Roman" w:hAnsi="Times New Roman"/>
                <w:sz w:val="24"/>
                <w:szCs w:val="24"/>
              </w:rPr>
            </w:pPr>
          </w:p>
        </w:tc>
      </w:tr>
      <w:tr w:rsidR="00B15D46" w:rsidRPr="009F71B1" w:rsidTr="00884A21">
        <w:trPr>
          <w:trHeight w:val="480"/>
        </w:trPr>
        <w:tc>
          <w:tcPr>
            <w:tcW w:w="852" w:type="dxa"/>
            <w:vMerge/>
            <w:tcBorders>
              <w:top w:val="single" w:sz="4" w:space="0" w:color="auto"/>
              <w:left w:val="single" w:sz="4" w:space="0" w:color="auto"/>
              <w:bottom w:val="single" w:sz="4" w:space="0" w:color="auto"/>
              <w:right w:val="single" w:sz="4" w:space="0" w:color="auto"/>
            </w:tcBorders>
            <w:vAlign w:val="center"/>
            <w:hideMark/>
          </w:tcPr>
          <w:p w:rsidR="00B15D46" w:rsidRPr="009F71B1" w:rsidRDefault="00B15D46" w:rsidP="00884A21">
            <w:pPr>
              <w:rPr>
                <w:rFonts w:ascii="Times New Roman" w:hAnsi="Times New Roman"/>
                <w:sz w:val="24"/>
                <w:szCs w:val="24"/>
              </w:rPr>
            </w:pPr>
          </w:p>
        </w:tc>
        <w:tc>
          <w:tcPr>
            <w:tcW w:w="5809"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right"/>
              <w:rPr>
                <w:rFonts w:ascii="Times New Roman" w:hAnsi="Times New Roman"/>
                <w:b/>
                <w:sz w:val="24"/>
                <w:szCs w:val="24"/>
              </w:rPr>
            </w:pPr>
            <w:r w:rsidRPr="009F71B1">
              <w:rPr>
                <w:rFonts w:ascii="Times New Roman" w:hAnsi="Times New Roman"/>
                <w:b/>
                <w:sz w:val="24"/>
                <w:szCs w:val="24"/>
              </w:rPr>
              <w:t>ИТОГО</w:t>
            </w:r>
          </w:p>
        </w:tc>
        <w:tc>
          <w:tcPr>
            <w:tcW w:w="3259" w:type="dxa"/>
            <w:tcBorders>
              <w:top w:val="single" w:sz="4" w:space="0" w:color="auto"/>
              <w:left w:val="single" w:sz="4" w:space="0" w:color="auto"/>
              <w:bottom w:val="single" w:sz="4" w:space="0" w:color="auto"/>
              <w:right w:val="single" w:sz="4" w:space="0" w:color="auto"/>
            </w:tcBorders>
          </w:tcPr>
          <w:p w:rsidR="00B15D46" w:rsidRPr="009F71B1" w:rsidRDefault="00B15D46" w:rsidP="00884A21">
            <w:pPr>
              <w:spacing w:after="60"/>
              <w:jc w:val="center"/>
              <w:rPr>
                <w:rFonts w:ascii="Times New Roman" w:hAnsi="Times New Roman"/>
                <w:sz w:val="24"/>
                <w:szCs w:val="24"/>
              </w:rPr>
            </w:pPr>
          </w:p>
        </w:tc>
      </w:tr>
      <w:tr w:rsidR="00B15D46" w:rsidRPr="009F71B1" w:rsidTr="00884A21">
        <w:trPr>
          <w:trHeight w:val="480"/>
        </w:trPr>
        <w:tc>
          <w:tcPr>
            <w:tcW w:w="852" w:type="dxa"/>
            <w:vMerge/>
            <w:tcBorders>
              <w:top w:val="single" w:sz="4" w:space="0" w:color="auto"/>
              <w:left w:val="single" w:sz="4" w:space="0" w:color="auto"/>
              <w:bottom w:val="single" w:sz="4" w:space="0" w:color="auto"/>
              <w:right w:val="single" w:sz="4" w:space="0" w:color="auto"/>
            </w:tcBorders>
            <w:vAlign w:val="center"/>
            <w:hideMark/>
          </w:tcPr>
          <w:p w:rsidR="00B15D46" w:rsidRPr="009F71B1" w:rsidRDefault="00B15D46" w:rsidP="00884A21">
            <w:pPr>
              <w:rPr>
                <w:rFonts w:ascii="Times New Roman" w:hAnsi="Times New Roman"/>
                <w:sz w:val="24"/>
                <w:szCs w:val="24"/>
              </w:rPr>
            </w:pPr>
          </w:p>
        </w:tc>
        <w:tc>
          <w:tcPr>
            <w:tcW w:w="5809"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right"/>
              <w:rPr>
                <w:rFonts w:ascii="Times New Roman" w:hAnsi="Times New Roman"/>
                <w:sz w:val="24"/>
                <w:szCs w:val="24"/>
              </w:rPr>
            </w:pPr>
            <w:r w:rsidRPr="009F71B1">
              <w:rPr>
                <w:rFonts w:ascii="Times New Roman" w:hAnsi="Times New Roman"/>
                <w:sz w:val="24"/>
                <w:szCs w:val="24"/>
              </w:rPr>
              <w:t>НДС 18%</w:t>
            </w:r>
          </w:p>
        </w:tc>
        <w:tc>
          <w:tcPr>
            <w:tcW w:w="3259" w:type="dxa"/>
            <w:tcBorders>
              <w:top w:val="single" w:sz="4" w:space="0" w:color="auto"/>
              <w:left w:val="single" w:sz="4" w:space="0" w:color="auto"/>
              <w:bottom w:val="single" w:sz="4" w:space="0" w:color="auto"/>
              <w:right w:val="single" w:sz="4" w:space="0" w:color="auto"/>
            </w:tcBorders>
          </w:tcPr>
          <w:p w:rsidR="00B15D46" w:rsidRPr="009F71B1" w:rsidRDefault="00B15D46" w:rsidP="00884A21">
            <w:pPr>
              <w:spacing w:after="60"/>
              <w:jc w:val="center"/>
              <w:rPr>
                <w:rFonts w:ascii="Times New Roman" w:hAnsi="Times New Roman"/>
                <w:sz w:val="24"/>
                <w:szCs w:val="24"/>
              </w:rPr>
            </w:pPr>
          </w:p>
        </w:tc>
      </w:tr>
      <w:tr w:rsidR="00B15D46" w:rsidRPr="009F71B1" w:rsidTr="00884A21">
        <w:trPr>
          <w:trHeight w:val="480"/>
        </w:trPr>
        <w:tc>
          <w:tcPr>
            <w:tcW w:w="852" w:type="dxa"/>
            <w:vMerge/>
            <w:tcBorders>
              <w:top w:val="single" w:sz="4" w:space="0" w:color="auto"/>
              <w:left w:val="single" w:sz="4" w:space="0" w:color="auto"/>
              <w:bottom w:val="single" w:sz="4" w:space="0" w:color="auto"/>
              <w:right w:val="single" w:sz="4" w:space="0" w:color="auto"/>
            </w:tcBorders>
            <w:vAlign w:val="center"/>
            <w:hideMark/>
          </w:tcPr>
          <w:p w:rsidR="00B15D46" w:rsidRPr="009F71B1" w:rsidRDefault="00B15D46" w:rsidP="00884A21">
            <w:pPr>
              <w:rPr>
                <w:rFonts w:ascii="Times New Roman" w:hAnsi="Times New Roman"/>
                <w:sz w:val="24"/>
                <w:szCs w:val="24"/>
              </w:rPr>
            </w:pPr>
          </w:p>
        </w:tc>
        <w:tc>
          <w:tcPr>
            <w:tcW w:w="5809"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right"/>
              <w:rPr>
                <w:rFonts w:ascii="Times New Roman" w:hAnsi="Times New Roman"/>
                <w:b/>
                <w:sz w:val="24"/>
                <w:szCs w:val="24"/>
              </w:rPr>
            </w:pPr>
            <w:r w:rsidRPr="009F71B1">
              <w:rPr>
                <w:rFonts w:ascii="Times New Roman" w:hAnsi="Times New Roman"/>
                <w:b/>
                <w:sz w:val="24"/>
                <w:szCs w:val="24"/>
              </w:rPr>
              <w:t>ИТОГО с НДС 18%</w:t>
            </w:r>
          </w:p>
        </w:tc>
        <w:tc>
          <w:tcPr>
            <w:tcW w:w="3259" w:type="dxa"/>
            <w:tcBorders>
              <w:top w:val="single" w:sz="4" w:space="0" w:color="auto"/>
              <w:left w:val="single" w:sz="4" w:space="0" w:color="auto"/>
              <w:bottom w:val="single" w:sz="4" w:space="0" w:color="auto"/>
              <w:right w:val="single" w:sz="4" w:space="0" w:color="auto"/>
            </w:tcBorders>
          </w:tcPr>
          <w:p w:rsidR="00B15D46" w:rsidRPr="009F71B1" w:rsidRDefault="00B15D46" w:rsidP="00884A21">
            <w:pPr>
              <w:spacing w:after="60"/>
              <w:jc w:val="center"/>
              <w:rPr>
                <w:rFonts w:ascii="Times New Roman" w:hAnsi="Times New Roman"/>
                <w:sz w:val="24"/>
                <w:szCs w:val="24"/>
              </w:rPr>
            </w:pPr>
          </w:p>
        </w:tc>
      </w:tr>
    </w:tbl>
    <w:p w:rsidR="00B15D46" w:rsidRPr="00C122A1" w:rsidRDefault="00B15D46" w:rsidP="000720A2">
      <w:pPr>
        <w:widowControl w:val="0"/>
        <w:shd w:val="clear" w:color="auto" w:fill="FFFFFF"/>
        <w:suppressAutoHyphens/>
        <w:spacing w:after="0" w:line="240" w:lineRule="auto"/>
        <w:ind w:firstLine="709"/>
        <w:jc w:val="both"/>
        <w:rPr>
          <w:rFonts w:ascii="Times New Roman" w:eastAsia="Lucida Sans Unicode" w:hAnsi="Times New Roman" w:cs="Tahoma"/>
          <w:bCs/>
          <w:iCs/>
          <w:kern w:val="1"/>
          <w:sz w:val="20"/>
          <w:szCs w:val="20"/>
          <w:lang w:eastAsia="hi-IN" w:bidi="hi-IN"/>
        </w:rPr>
      </w:pPr>
    </w:p>
    <w:p w:rsidR="000720A2" w:rsidRPr="00C16113" w:rsidRDefault="000720A2" w:rsidP="000720A2">
      <w:pPr>
        <w:widowControl w:val="0"/>
        <w:shd w:val="clear" w:color="auto" w:fill="FFFFFF"/>
        <w:suppressAutoHyphens/>
        <w:spacing w:after="0" w:line="240" w:lineRule="auto"/>
        <w:jc w:val="both"/>
        <w:rPr>
          <w:rFonts w:ascii="Times New Roman" w:eastAsia="Lucida Sans Unicode" w:hAnsi="Times New Roman" w:cs="Tahoma"/>
          <w:kern w:val="1"/>
          <w:sz w:val="16"/>
          <w:szCs w:val="16"/>
          <w:lang w:eastAsia="hi-IN" w:bidi="hi-IN"/>
        </w:rPr>
      </w:pPr>
    </w:p>
    <w:p w:rsidR="000720A2" w:rsidRPr="00D3453D" w:rsidRDefault="000720A2" w:rsidP="000720A2">
      <w:pPr>
        <w:widowControl w:val="0"/>
        <w:spacing w:after="0" w:line="240" w:lineRule="auto"/>
        <w:ind w:firstLine="720"/>
        <w:jc w:val="both"/>
        <w:rPr>
          <w:rFonts w:ascii="Times New Roman" w:hAnsi="Times New Roman"/>
          <w:b/>
          <w:bCs/>
          <w:sz w:val="24"/>
          <w:szCs w:val="24"/>
        </w:rPr>
      </w:pPr>
      <w:r>
        <w:rPr>
          <w:rFonts w:ascii="Times New Roman" w:eastAsia="Lucida Sans Unicode" w:hAnsi="Times New Roman"/>
          <w:kern w:val="1"/>
          <w:sz w:val="24"/>
          <w:szCs w:val="24"/>
          <w:lang w:eastAsia="hi-IN" w:bidi="hi-IN"/>
        </w:rPr>
        <w:t xml:space="preserve">2.1. </w:t>
      </w:r>
      <w:r w:rsidRPr="00DE4EBB">
        <w:rPr>
          <w:rFonts w:ascii="Times New Roman" w:eastAsia="Lucida Sans Unicode" w:hAnsi="Times New Roman"/>
          <w:kern w:val="1"/>
          <w:sz w:val="24"/>
          <w:szCs w:val="24"/>
          <w:lang w:eastAsia="hi-IN" w:bidi="hi-IN"/>
        </w:rPr>
        <w:t>Предлагаемая цена договора включает в себя:</w:t>
      </w:r>
      <w:r w:rsidRPr="00DE4EBB">
        <w:rPr>
          <w:rFonts w:ascii="Times New Roman" w:hAnsi="Times New Roman"/>
          <w:sz w:val="24"/>
          <w:szCs w:val="24"/>
        </w:rPr>
        <w:t xml:space="preserve"> </w:t>
      </w:r>
      <w:r w:rsidR="00B15D46">
        <w:rPr>
          <w:rFonts w:ascii="Times New Roman" w:hAnsi="Times New Roman"/>
          <w:color w:val="000000"/>
          <w:sz w:val="24"/>
          <w:szCs w:val="24"/>
        </w:rPr>
        <w:t>все расходы исполнителя, связанные с выполнением обязательств по договору</w:t>
      </w:r>
      <w:r w:rsidRPr="005E453F">
        <w:rPr>
          <w:rFonts w:ascii="Times New Roman" w:hAnsi="Times New Roman"/>
          <w:color w:val="000000"/>
          <w:sz w:val="24"/>
          <w:szCs w:val="24"/>
        </w:rPr>
        <w:t>, все налоги, определяемые действующим законодательством Российской Федерации, страхование, уплата таможенных пошлин</w:t>
      </w:r>
      <w:r>
        <w:rPr>
          <w:rFonts w:ascii="Times New Roman" w:hAnsi="Times New Roman"/>
          <w:color w:val="000000"/>
          <w:sz w:val="24"/>
          <w:szCs w:val="24"/>
        </w:rPr>
        <w:t xml:space="preserve"> </w:t>
      </w:r>
      <w:r w:rsidRPr="005E453F">
        <w:rPr>
          <w:rFonts w:ascii="Times New Roman" w:hAnsi="Times New Roman"/>
          <w:color w:val="000000"/>
          <w:sz w:val="24"/>
          <w:szCs w:val="24"/>
        </w:rPr>
        <w:t>и другие обязательные платежи, а также другие выплаты, связанные с заключением</w:t>
      </w:r>
      <w:r>
        <w:rPr>
          <w:rFonts w:ascii="Times New Roman" w:hAnsi="Times New Roman"/>
          <w:color w:val="000000"/>
          <w:sz w:val="24"/>
          <w:szCs w:val="24"/>
        </w:rPr>
        <w:br/>
      </w:r>
      <w:r w:rsidRPr="005E453F">
        <w:rPr>
          <w:rFonts w:ascii="Times New Roman" w:hAnsi="Times New Roman"/>
          <w:color w:val="000000"/>
          <w:sz w:val="24"/>
          <w:szCs w:val="24"/>
        </w:rPr>
        <w:t>и исполнением договора</w:t>
      </w:r>
      <w:r w:rsidRPr="005E453F">
        <w:rPr>
          <w:rFonts w:ascii="Times New Roman" w:hAnsi="Times New Roman"/>
          <w:sz w:val="24"/>
          <w:szCs w:val="24"/>
        </w:rPr>
        <w:t>.</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Pr>
          <w:rFonts w:ascii="Times New Roman" w:eastAsia="Lucida Sans Unicode" w:hAnsi="Times New Roman" w:cs="Tahoma"/>
          <w:kern w:val="1"/>
          <w:sz w:val="24"/>
          <w:szCs w:val="24"/>
          <w:lang w:eastAsia="hi-IN" w:bidi="hi-IN"/>
        </w:rPr>
        <w:lastRenderedPageBreak/>
        <w:t>3</w:t>
      </w:r>
      <w:r w:rsidRPr="00C122A1">
        <w:rPr>
          <w:rFonts w:ascii="Times New Roman" w:eastAsia="Lucida Sans Unicode" w:hAnsi="Times New Roman" w:cs="Tahoma"/>
          <w:kern w:val="1"/>
          <w:sz w:val="24"/>
          <w:szCs w:val="24"/>
          <w:lang w:eastAsia="hi-IN" w:bidi="hi-IN"/>
        </w:rPr>
        <w:t>. Настоящим гарантируем достоверность сведений в представленной нами котировочной заявки и в документах, входящих в состав котировочной заявки и подтверждаем право ФАУ МО РФ ЦСКА запрашивать у органов власти в соответствии с их компетенцией, а также у иных юридических и физических лиц сведения и документы в целях проверки нашего соответствия требованиям, установленным в документации о проведении запроса котировок, а также сведения и документы в целях проверки достоверности сведений, содержащихся в документах, входящих в состав котировочной заявки.</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Все представленные документы, входящие в состав котировочной заявки, соответствуют подлинникам документов. </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bCs/>
          <w:i/>
          <w:iCs/>
          <w:kern w:val="1"/>
          <w:sz w:val="20"/>
          <w:szCs w:val="20"/>
          <w:lang w:eastAsia="hi-IN" w:bidi="hi-IN"/>
        </w:rPr>
      </w:pPr>
      <w:r>
        <w:rPr>
          <w:rFonts w:ascii="Times New Roman" w:eastAsia="Lucida Sans Unicode" w:hAnsi="Times New Roman" w:cs="Tahoma"/>
          <w:bCs/>
          <w:iCs/>
          <w:kern w:val="1"/>
          <w:sz w:val="24"/>
          <w:szCs w:val="24"/>
          <w:lang w:eastAsia="hi-IN" w:bidi="hi-IN"/>
        </w:rPr>
        <w:t>4</w:t>
      </w:r>
      <w:r w:rsidRPr="00C122A1">
        <w:rPr>
          <w:rFonts w:ascii="Times New Roman" w:eastAsia="Lucida Sans Unicode" w:hAnsi="Times New Roman" w:cs="Tahoma"/>
          <w:bCs/>
          <w:iCs/>
          <w:kern w:val="1"/>
          <w:sz w:val="24"/>
          <w:szCs w:val="24"/>
          <w:lang w:eastAsia="hi-IN" w:bidi="hi-IN"/>
        </w:rPr>
        <w:t>.</w:t>
      </w:r>
      <w:r w:rsidRPr="00C122A1">
        <w:rPr>
          <w:rFonts w:ascii="Times New Roman" w:eastAsia="Lucida Sans Unicode" w:hAnsi="Times New Roman" w:cs="Tahoma"/>
          <w:bCs/>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В случае, если наши предложения будут признаны лучшими, либо в случае если мы будем являться единственным участником запроса котировок мы берем на себя обязательства подписать договор, являющийся предметом запроса котировок в соответствии с требованиями документации о проведении запроса котировок, проектом договора, приложенным к документации о проведении запроса котировок и условиями наших предложений, в срок, установленный в документации о проведении запроса котировок.</w:t>
      </w:r>
      <w:r w:rsidRPr="00C122A1">
        <w:rPr>
          <w:rFonts w:ascii="Times New Roman" w:eastAsia="Lucida Sans Unicode" w:hAnsi="Times New Roman" w:cs="Tahoma"/>
          <w:bCs/>
          <w:i/>
          <w:iCs/>
          <w:kern w:val="1"/>
          <w:sz w:val="20"/>
          <w:szCs w:val="20"/>
          <w:lang w:eastAsia="hi-IN" w:bidi="hi-IN"/>
        </w:rPr>
        <w:t xml:space="preserve"> </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Pr>
          <w:rFonts w:ascii="Times New Roman" w:eastAsia="Lucida Sans Unicode" w:hAnsi="Times New Roman" w:cs="Tahoma"/>
          <w:bCs/>
          <w:iCs/>
          <w:kern w:val="1"/>
          <w:sz w:val="24"/>
          <w:szCs w:val="24"/>
          <w:lang w:eastAsia="hi-IN" w:bidi="hi-IN"/>
        </w:rPr>
        <w:t>5</w:t>
      </w:r>
      <w:r w:rsidRPr="00C122A1">
        <w:rPr>
          <w:rFonts w:ascii="Times New Roman" w:eastAsia="Lucida Sans Unicode" w:hAnsi="Times New Roman" w:cs="Tahoma"/>
          <w:bCs/>
          <w:iCs/>
          <w:kern w:val="1"/>
          <w:sz w:val="24"/>
          <w:szCs w:val="24"/>
          <w:lang w:eastAsia="hi-IN" w:bidi="hi-IN"/>
        </w:rPr>
        <w:t>.</w:t>
      </w:r>
      <w:r w:rsidRPr="00C122A1">
        <w:rPr>
          <w:rFonts w:ascii="Times New Roman" w:eastAsia="Lucida Sans Unicode" w:hAnsi="Times New Roman" w:cs="Tahoma"/>
          <w:bCs/>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 xml:space="preserve">Сообщаем, что для оперативного уведомления нас по вопросам организационного характера и взаимодействия с ФАУ МО РФ ЦСКА нами уполномочен </w:t>
      </w:r>
      <w:r w:rsidRPr="00C122A1">
        <w:rPr>
          <w:rFonts w:ascii="Times New Roman" w:eastAsia="Lucida Sans Unicode" w:hAnsi="Times New Roman" w:cs="Tahoma"/>
          <w:i/>
          <w:iCs/>
          <w:kern w:val="1"/>
          <w:sz w:val="24"/>
          <w:szCs w:val="24"/>
          <w:u w:val="single"/>
          <w:lang w:eastAsia="hi-IN" w:bidi="hi-IN"/>
        </w:rPr>
        <w:t>(указать контактную информацию уполномоченного лица</w:t>
      </w:r>
      <w:r w:rsidRPr="00C122A1">
        <w:rPr>
          <w:rFonts w:ascii="Times New Roman" w:eastAsia="Lucida Sans Unicode" w:hAnsi="Times New Roman" w:cs="Tahoma"/>
          <w:i/>
          <w:iCs/>
          <w:kern w:val="1"/>
          <w:sz w:val="24"/>
          <w:szCs w:val="24"/>
          <w:lang w:eastAsia="hi-IN" w:bidi="hi-IN"/>
        </w:rPr>
        <w:t>).</w:t>
      </w:r>
      <w:r w:rsidRPr="00C122A1">
        <w:rPr>
          <w:rFonts w:ascii="Times New Roman" w:eastAsia="Lucida Sans Unicode" w:hAnsi="Times New Roman" w:cs="Tahoma"/>
          <w:kern w:val="1"/>
          <w:sz w:val="24"/>
          <w:szCs w:val="24"/>
          <w:lang w:eastAsia="hi-IN" w:bidi="hi-IN"/>
        </w:rPr>
        <w:t xml:space="preserve"> Все сведения о проведении запроса котировок просим сообщать указанному уполномоченному лицу. </w:t>
      </w:r>
    </w:p>
    <w:p w:rsidR="000720A2" w:rsidRPr="00C122A1" w:rsidRDefault="000720A2" w:rsidP="000720A2">
      <w:pPr>
        <w:widowControl w:val="0"/>
        <w:suppressAutoHyphens/>
        <w:spacing w:after="0" w:line="240" w:lineRule="auto"/>
        <w:ind w:firstLine="709"/>
        <w:jc w:val="center"/>
        <w:rPr>
          <w:rFonts w:ascii="Times New Roman" w:eastAsia="Lucida Sans Unicode" w:hAnsi="Times New Roman" w:cs="Tahoma"/>
          <w:b/>
          <w:kern w:val="1"/>
          <w:sz w:val="24"/>
          <w:szCs w:val="24"/>
          <w:lang w:eastAsia="hi-IN" w:bidi="hi-IN"/>
        </w:rPr>
      </w:pPr>
    </w:p>
    <w:p w:rsidR="000720A2" w:rsidRPr="00C122A1" w:rsidRDefault="000720A2" w:rsidP="000720A2">
      <w:pPr>
        <w:widowControl w:val="0"/>
        <w:shd w:val="clear" w:color="auto" w:fill="FFFFFF"/>
        <w:suppressAutoHyphens/>
        <w:spacing w:after="0" w:line="240" w:lineRule="auto"/>
        <w:ind w:firstLine="709"/>
        <w:rPr>
          <w:rFonts w:ascii="Times New Roman" w:eastAsia="Lucida Sans Unicode" w:hAnsi="Times New Roman" w:cs="Tahoma"/>
          <w:b/>
          <w:kern w:val="1"/>
          <w:sz w:val="24"/>
          <w:szCs w:val="24"/>
          <w:lang w:eastAsia="hi-IN" w:bidi="hi-IN"/>
        </w:rPr>
      </w:pPr>
    </w:p>
    <w:p w:rsidR="000720A2" w:rsidRPr="00C122A1" w:rsidRDefault="000720A2" w:rsidP="000720A2">
      <w:pPr>
        <w:widowControl w:val="0"/>
        <w:suppressAutoHyphens/>
        <w:spacing w:after="0" w:line="240" w:lineRule="auto"/>
        <w:ind w:firstLine="709"/>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Участник запроса котировок/</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b/>
          <w:bCs/>
          <w:kern w:val="1"/>
          <w:sz w:val="24"/>
          <w:szCs w:val="24"/>
          <w:lang w:eastAsia="hi-IN" w:bidi="hi-IN"/>
        </w:rPr>
        <w:t>уп</w:t>
      </w:r>
      <w:r w:rsidRPr="00C122A1">
        <w:rPr>
          <w:rFonts w:ascii="Times New Roman" w:eastAsia="Lucida Sans Unicode" w:hAnsi="Times New Roman" w:cs="Tahoma"/>
          <w:b/>
          <w:kern w:val="1"/>
          <w:sz w:val="24"/>
          <w:szCs w:val="24"/>
          <w:lang w:eastAsia="hi-IN" w:bidi="hi-IN"/>
        </w:rPr>
        <w:t xml:space="preserve">олномоченный представитель </w:t>
      </w:r>
      <w:r w:rsidRPr="00C122A1">
        <w:rPr>
          <w:rFonts w:ascii="Times New Roman" w:eastAsia="Lucida Sans Unicode" w:hAnsi="Times New Roman" w:cs="Tahoma"/>
          <w:b/>
          <w:kern w:val="1"/>
          <w:sz w:val="24"/>
          <w:szCs w:val="24"/>
          <w:lang w:eastAsia="hi-IN" w:bidi="hi-IN"/>
        </w:rPr>
        <w:tab/>
      </w:r>
      <w:r w:rsidRPr="00C122A1">
        <w:rPr>
          <w:rFonts w:ascii="Times New Roman" w:eastAsia="Lucida Sans Unicode" w:hAnsi="Times New Roman" w:cs="Tahoma"/>
          <w:kern w:val="1"/>
          <w:sz w:val="24"/>
          <w:szCs w:val="24"/>
          <w:lang w:eastAsia="hi-IN" w:bidi="hi-IN"/>
        </w:rPr>
        <w:t>_________________</w:t>
      </w:r>
      <w:r w:rsidRPr="00C122A1">
        <w:rPr>
          <w:rFonts w:ascii="Times New Roman" w:eastAsia="Lucida Sans Unicode" w:hAnsi="Times New Roman" w:cs="Tahoma"/>
          <w:kern w:val="1"/>
          <w:sz w:val="24"/>
          <w:szCs w:val="24"/>
          <w:lang w:eastAsia="hi-IN" w:bidi="hi-IN"/>
        </w:rPr>
        <w:tab/>
      </w:r>
      <w:r w:rsidRPr="00C122A1">
        <w:rPr>
          <w:rFonts w:ascii="Times New Roman" w:eastAsia="Lucida Sans Unicode" w:hAnsi="Times New Roman" w:cs="Tahoma"/>
          <w:i/>
          <w:iCs/>
          <w:kern w:val="1"/>
          <w:sz w:val="24"/>
          <w:szCs w:val="24"/>
          <w:lang w:eastAsia="hi-IN" w:bidi="hi-IN"/>
        </w:rPr>
        <w:t xml:space="preserve">(И.О. Фамилия) </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М.П.</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p>
    <w:p w:rsidR="000720A2" w:rsidRPr="00C122A1" w:rsidRDefault="000720A2" w:rsidP="000720A2">
      <w:pPr>
        <w:widowControl w:val="0"/>
        <w:suppressAutoHyphens/>
        <w:spacing w:after="0" w:line="240" w:lineRule="auto"/>
        <w:rPr>
          <w:rFonts w:ascii="Times New Roman" w:eastAsia="Lucida Sans Unicode" w:hAnsi="Times New Roman" w:cs="Tahoma"/>
          <w:kern w:val="1"/>
          <w:sz w:val="24"/>
          <w:szCs w:val="24"/>
          <w:vertAlign w:val="superscript"/>
          <w:lang w:eastAsia="hi-IN" w:bidi="hi-IN"/>
        </w:rPr>
      </w:pP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t>подпись</w:t>
      </w:r>
    </w:p>
    <w:p w:rsidR="000720A2" w:rsidRPr="00C122A1" w:rsidRDefault="000720A2" w:rsidP="000720A2">
      <w:pPr>
        <w:widowControl w:val="0"/>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(должность, Ф.И.О., основание и реквизиты документа, подтверждающие полномочия соответствующего лица на подпись котировочной заявки) </w:t>
      </w:r>
    </w:p>
    <w:p w:rsidR="00D319C5" w:rsidRDefault="0029787E"/>
    <w:sectPr w:rsidR="00D319C5" w:rsidSect="00042D38">
      <w:footerReference w:type="default" r:id="rId8"/>
      <w:footerReference w:type="first" r:id="rId9"/>
      <w:pgSz w:w="11906" w:h="16838"/>
      <w:pgMar w:top="720" w:right="720" w:bottom="720"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787E" w:rsidRDefault="0029787E">
      <w:pPr>
        <w:spacing w:after="0" w:line="240" w:lineRule="auto"/>
      </w:pPr>
      <w:r>
        <w:separator/>
      </w:r>
    </w:p>
  </w:endnote>
  <w:endnote w:type="continuationSeparator" w:id="0">
    <w:p w:rsidR="0029787E" w:rsidRDefault="002978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766245"/>
      <w:docPartObj>
        <w:docPartGallery w:val="Page Numbers (Bottom of Page)"/>
        <w:docPartUnique/>
      </w:docPartObj>
    </w:sdtPr>
    <w:sdtEndPr/>
    <w:sdtContent>
      <w:p w:rsidR="00CA6251" w:rsidRDefault="000720A2">
        <w:pPr>
          <w:pStyle w:val="a6"/>
          <w:jc w:val="right"/>
        </w:pPr>
        <w:r>
          <w:fldChar w:fldCharType="begin"/>
        </w:r>
        <w:r>
          <w:instrText>PAGE   \* MERGEFORMAT</w:instrText>
        </w:r>
        <w:r>
          <w:fldChar w:fldCharType="separate"/>
        </w:r>
        <w:r w:rsidR="009436C1" w:rsidRPr="009436C1">
          <w:rPr>
            <w:noProof/>
            <w:lang w:val="ru-RU"/>
          </w:rPr>
          <w:t>11</w:t>
        </w:r>
        <w:r>
          <w:fldChar w:fldCharType="end"/>
        </w:r>
      </w:p>
    </w:sdtContent>
  </w:sdt>
  <w:p w:rsidR="0036178D" w:rsidRPr="00074145" w:rsidRDefault="0029787E" w:rsidP="0036178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78D" w:rsidRDefault="0029787E" w:rsidP="0036178D">
    <w:pPr>
      <w:pStyle w:val="a6"/>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787E" w:rsidRDefault="0029787E">
      <w:pPr>
        <w:spacing w:after="0" w:line="240" w:lineRule="auto"/>
      </w:pPr>
      <w:r>
        <w:separator/>
      </w:r>
    </w:p>
  </w:footnote>
  <w:footnote w:type="continuationSeparator" w:id="0">
    <w:p w:rsidR="0029787E" w:rsidRDefault="002978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95CB1"/>
    <w:multiLevelType w:val="multilevel"/>
    <w:tmpl w:val="551EF432"/>
    <w:lvl w:ilvl="0">
      <w:start w:val="1"/>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15:restartNumberingAfterBreak="0">
    <w:nsid w:val="088914F4"/>
    <w:multiLevelType w:val="hybridMultilevel"/>
    <w:tmpl w:val="26DE7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1A6911"/>
    <w:multiLevelType w:val="hybridMultilevel"/>
    <w:tmpl w:val="02385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AA3A2E"/>
    <w:multiLevelType w:val="multilevel"/>
    <w:tmpl w:val="938CE8FA"/>
    <w:lvl w:ilvl="0">
      <w:start w:val="1"/>
      <w:numFmt w:val="decimal"/>
      <w:lvlText w:val="%1."/>
      <w:lvlJc w:val="left"/>
      <w:pPr>
        <w:tabs>
          <w:tab w:val="num" w:pos="612"/>
        </w:tabs>
        <w:ind w:left="612" w:hanging="360"/>
      </w:pPr>
      <w:rPr>
        <w:rFonts w:cs="Times New Roman"/>
      </w:rPr>
    </w:lvl>
    <w:lvl w:ilvl="1">
      <w:start w:val="1"/>
      <w:numFmt w:val="decimal"/>
      <w:isLgl/>
      <w:lvlText w:val="%1.%2."/>
      <w:lvlJc w:val="left"/>
      <w:pPr>
        <w:ind w:left="657" w:hanging="405"/>
      </w:pPr>
      <w:rPr>
        <w:rFonts w:cs="Times New Roman" w:hint="default"/>
        <w:b/>
        <w:i w:val="0"/>
      </w:rPr>
    </w:lvl>
    <w:lvl w:ilvl="2">
      <w:start w:val="1"/>
      <w:numFmt w:val="decimal"/>
      <w:isLgl/>
      <w:lvlText w:val="%1.%2.%3."/>
      <w:lvlJc w:val="left"/>
      <w:pPr>
        <w:ind w:left="972" w:hanging="720"/>
      </w:pPr>
      <w:rPr>
        <w:rFonts w:cs="Times New Roman" w:hint="default"/>
      </w:rPr>
    </w:lvl>
    <w:lvl w:ilvl="3">
      <w:start w:val="1"/>
      <w:numFmt w:val="decimal"/>
      <w:isLgl/>
      <w:lvlText w:val="%1.%2.%3.%4."/>
      <w:lvlJc w:val="left"/>
      <w:pPr>
        <w:ind w:left="972" w:hanging="720"/>
      </w:pPr>
      <w:rPr>
        <w:rFonts w:cs="Times New Roman" w:hint="default"/>
      </w:rPr>
    </w:lvl>
    <w:lvl w:ilvl="4">
      <w:start w:val="1"/>
      <w:numFmt w:val="decimal"/>
      <w:isLgl/>
      <w:lvlText w:val="%1.%2.%3.%4.%5."/>
      <w:lvlJc w:val="left"/>
      <w:pPr>
        <w:ind w:left="1332" w:hanging="1080"/>
      </w:pPr>
      <w:rPr>
        <w:rFonts w:cs="Times New Roman" w:hint="default"/>
      </w:rPr>
    </w:lvl>
    <w:lvl w:ilvl="5">
      <w:start w:val="1"/>
      <w:numFmt w:val="decimal"/>
      <w:isLgl/>
      <w:lvlText w:val="%1.%2.%3.%4.%5.%6."/>
      <w:lvlJc w:val="left"/>
      <w:pPr>
        <w:ind w:left="1332" w:hanging="1080"/>
      </w:pPr>
      <w:rPr>
        <w:rFonts w:cs="Times New Roman" w:hint="default"/>
      </w:rPr>
    </w:lvl>
    <w:lvl w:ilvl="6">
      <w:start w:val="1"/>
      <w:numFmt w:val="decimal"/>
      <w:isLgl/>
      <w:lvlText w:val="%1.%2.%3.%4.%5.%6.%7."/>
      <w:lvlJc w:val="left"/>
      <w:pPr>
        <w:ind w:left="1692" w:hanging="1440"/>
      </w:pPr>
      <w:rPr>
        <w:rFonts w:cs="Times New Roman" w:hint="default"/>
      </w:rPr>
    </w:lvl>
    <w:lvl w:ilvl="7">
      <w:start w:val="1"/>
      <w:numFmt w:val="decimal"/>
      <w:isLgl/>
      <w:lvlText w:val="%1.%2.%3.%4.%5.%6.%7.%8."/>
      <w:lvlJc w:val="left"/>
      <w:pPr>
        <w:ind w:left="1692" w:hanging="1440"/>
      </w:pPr>
      <w:rPr>
        <w:rFonts w:cs="Times New Roman" w:hint="default"/>
      </w:rPr>
    </w:lvl>
    <w:lvl w:ilvl="8">
      <w:start w:val="1"/>
      <w:numFmt w:val="decimal"/>
      <w:isLgl/>
      <w:lvlText w:val="%1.%2.%3.%4.%5.%6.%7.%8.%9."/>
      <w:lvlJc w:val="left"/>
      <w:pPr>
        <w:ind w:left="2052" w:hanging="1800"/>
      </w:pPr>
      <w:rPr>
        <w:rFonts w:cs="Times New Roman" w:hint="default"/>
      </w:rPr>
    </w:lvl>
  </w:abstractNum>
  <w:abstractNum w:abstractNumId="4" w15:restartNumberingAfterBreak="0">
    <w:nsid w:val="2348468F"/>
    <w:multiLevelType w:val="hybridMultilevel"/>
    <w:tmpl w:val="D45C44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0B9535C"/>
    <w:multiLevelType w:val="hybridMultilevel"/>
    <w:tmpl w:val="80B4FEF4"/>
    <w:lvl w:ilvl="0" w:tplc="04190001">
      <w:start w:val="1"/>
      <w:numFmt w:val="bullet"/>
      <w:lvlText w:val=""/>
      <w:lvlJc w:val="left"/>
      <w:pPr>
        <w:ind w:left="735" w:hanging="360"/>
      </w:pPr>
      <w:rPr>
        <w:rFonts w:ascii="Symbol" w:hAnsi="Symbol"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6" w15:restartNumberingAfterBreak="0">
    <w:nsid w:val="334E67AD"/>
    <w:multiLevelType w:val="multilevel"/>
    <w:tmpl w:val="9926EAEA"/>
    <w:lvl w:ilvl="0">
      <w:start w:val="1"/>
      <w:numFmt w:val="decimal"/>
      <w:lvlText w:val="%1."/>
      <w:lvlJc w:val="left"/>
      <w:pPr>
        <w:ind w:left="720" w:hanging="360"/>
      </w:pPr>
      <w:rPr>
        <w:rFonts w:hint="default"/>
        <w:b/>
        <w:u w:val="none"/>
      </w:rPr>
    </w:lvl>
    <w:lvl w:ilvl="1">
      <w:start w:val="1"/>
      <w:numFmt w:val="decimal"/>
      <w:isLgl/>
      <w:lvlText w:val="%1.%2."/>
      <w:lvlJc w:val="left"/>
      <w:pPr>
        <w:ind w:left="810" w:hanging="450"/>
      </w:pPr>
      <w:rPr>
        <w:rFonts w:eastAsia="Lucida Sans Unicode" w:cs="Tahoma" w:hint="default"/>
        <w:b w:val="0"/>
        <w:sz w:val="26"/>
        <w:szCs w:val="26"/>
        <w:u w:val="none"/>
      </w:rPr>
    </w:lvl>
    <w:lvl w:ilvl="2">
      <w:start w:val="1"/>
      <w:numFmt w:val="decimal"/>
      <w:isLgl/>
      <w:lvlText w:val="%1.%2.%3."/>
      <w:lvlJc w:val="left"/>
      <w:pPr>
        <w:ind w:left="1080" w:hanging="720"/>
      </w:pPr>
      <w:rPr>
        <w:rFonts w:eastAsia="Lucida Sans Unicode" w:cs="Tahoma" w:hint="default"/>
        <w:sz w:val="28"/>
        <w:u w:val="none"/>
      </w:rPr>
    </w:lvl>
    <w:lvl w:ilvl="3">
      <w:start w:val="1"/>
      <w:numFmt w:val="decimal"/>
      <w:isLgl/>
      <w:lvlText w:val="%1.%2.%3.%4."/>
      <w:lvlJc w:val="left"/>
      <w:pPr>
        <w:ind w:left="1080" w:hanging="720"/>
      </w:pPr>
      <w:rPr>
        <w:rFonts w:eastAsia="Lucida Sans Unicode" w:cs="Tahoma" w:hint="default"/>
        <w:sz w:val="28"/>
        <w:u w:val="none"/>
      </w:rPr>
    </w:lvl>
    <w:lvl w:ilvl="4">
      <w:start w:val="1"/>
      <w:numFmt w:val="decimal"/>
      <w:isLgl/>
      <w:lvlText w:val="%1.%2.%3.%4.%5."/>
      <w:lvlJc w:val="left"/>
      <w:pPr>
        <w:ind w:left="1440" w:hanging="1080"/>
      </w:pPr>
      <w:rPr>
        <w:rFonts w:eastAsia="Lucida Sans Unicode" w:cs="Tahoma" w:hint="default"/>
        <w:sz w:val="28"/>
        <w:u w:val="none"/>
      </w:rPr>
    </w:lvl>
    <w:lvl w:ilvl="5">
      <w:start w:val="1"/>
      <w:numFmt w:val="decimal"/>
      <w:isLgl/>
      <w:lvlText w:val="%1.%2.%3.%4.%5.%6."/>
      <w:lvlJc w:val="left"/>
      <w:pPr>
        <w:ind w:left="1440" w:hanging="1080"/>
      </w:pPr>
      <w:rPr>
        <w:rFonts w:eastAsia="Lucida Sans Unicode" w:cs="Tahoma" w:hint="default"/>
        <w:sz w:val="28"/>
        <w:u w:val="none"/>
      </w:rPr>
    </w:lvl>
    <w:lvl w:ilvl="6">
      <w:start w:val="1"/>
      <w:numFmt w:val="decimal"/>
      <w:isLgl/>
      <w:lvlText w:val="%1.%2.%3.%4.%5.%6.%7."/>
      <w:lvlJc w:val="left"/>
      <w:pPr>
        <w:ind w:left="1800" w:hanging="1440"/>
      </w:pPr>
      <w:rPr>
        <w:rFonts w:eastAsia="Lucida Sans Unicode" w:cs="Tahoma" w:hint="default"/>
        <w:sz w:val="28"/>
        <w:u w:val="none"/>
      </w:rPr>
    </w:lvl>
    <w:lvl w:ilvl="7">
      <w:start w:val="1"/>
      <w:numFmt w:val="decimal"/>
      <w:isLgl/>
      <w:lvlText w:val="%1.%2.%3.%4.%5.%6.%7.%8."/>
      <w:lvlJc w:val="left"/>
      <w:pPr>
        <w:ind w:left="1800" w:hanging="1440"/>
      </w:pPr>
      <w:rPr>
        <w:rFonts w:eastAsia="Lucida Sans Unicode" w:cs="Tahoma" w:hint="default"/>
        <w:sz w:val="28"/>
        <w:u w:val="none"/>
      </w:rPr>
    </w:lvl>
    <w:lvl w:ilvl="8">
      <w:start w:val="1"/>
      <w:numFmt w:val="decimal"/>
      <w:isLgl/>
      <w:lvlText w:val="%1.%2.%3.%4.%5.%6.%7.%8.%9."/>
      <w:lvlJc w:val="left"/>
      <w:pPr>
        <w:ind w:left="2160" w:hanging="1800"/>
      </w:pPr>
      <w:rPr>
        <w:rFonts w:eastAsia="Lucida Sans Unicode" w:cs="Tahoma" w:hint="default"/>
        <w:sz w:val="28"/>
        <w:u w:val="none"/>
      </w:rPr>
    </w:lvl>
  </w:abstractNum>
  <w:abstractNum w:abstractNumId="7" w15:restartNumberingAfterBreak="0">
    <w:nsid w:val="3A3249C9"/>
    <w:multiLevelType w:val="multilevel"/>
    <w:tmpl w:val="1F2E7664"/>
    <w:lvl w:ilvl="0">
      <w:start w:val="13"/>
      <w:numFmt w:val="decimal"/>
      <w:lvlText w:val="%1."/>
      <w:lvlJc w:val="left"/>
      <w:pPr>
        <w:ind w:left="1211" w:hanging="360"/>
      </w:pPr>
      <w:rPr>
        <w:rFonts w:hint="default"/>
      </w:rPr>
    </w:lvl>
    <w:lvl w:ilvl="1">
      <w:start w:val="1"/>
      <w:numFmt w:val="decimal"/>
      <w:isLgl/>
      <w:lvlText w:val="%1.%2."/>
      <w:lvlJc w:val="left"/>
      <w:pPr>
        <w:ind w:left="1286" w:hanging="43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8" w15:restartNumberingAfterBreak="0">
    <w:nsid w:val="4DBE3390"/>
    <w:multiLevelType w:val="hybridMultilevel"/>
    <w:tmpl w:val="AF9097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4E4705E"/>
    <w:multiLevelType w:val="hybridMultilevel"/>
    <w:tmpl w:val="2E50F8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9941C6B"/>
    <w:multiLevelType w:val="hybridMultilevel"/>
    <w:tmpl w:val="AD0425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AA213EB"/>
    <w:multiLevelType w:val="hybridMultilevel"/>
    <w:tmpl w:val="BB8EC6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7"/>
  </w:num>
  <w:num w:numId="4">
    <w:abstractNumId w:val="4"/>
  </w:num>
  <w:num w:numId="5">
    <w:abstractNumId w:val="10"/>
  </w:num>
  <w:num w:numId="6">
    <w:abstractNumId w:val="2"/>
  </w:num>
  <w:num w:numId="7">
    <w:abstractNumId w:val="11"/>
  </w:num>
  <w:num w:numId="8">
    <w:abstractNumId w:val="1"/>
  </w:num>
  <w:num w:numId="9">
    <w:abstractNumId w:val="8"/>
  </w:num>
  <w:num w:numId="10">
    <w:abstractNumId w:val="5"/>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0A2"/>
    <w:rsid w:val="000720A2"/>
    <w:rsid w:val="0029787E"/>
    <w:rsid w:val="00503C3C"/>
    <w:rsid w:val="005446F8"/>
    <w:rsid w:val="00662A22"/>
    <w:rsid w:val="00720688"/>
    <w:rsid w:val="007811E9"/>
    <w:rsid w:val="008D4753"/>
    <w:rsid w:val="009436C1"/>
    <w:rsid w:val="00970C38"/>
    <w:rsid w:val="00B15D46"/>
    <w:rsid w:val="00C003D5"/>
    <w:rsid w:val="00C72205"/>
    <w:rsid w:val="00CF3667"/>
    <w:rsid w:val="00D64CF0"/>
    <w:rsid w:val="00DB52A8"/>
    <w:rsid w:val="00EA6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BD520C-9511-483E-B7A2-8DCB04171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20A2"/>
    <w:pPr>
      <w:spacing w:after="200" w:line="276" w:lineRule="auto"/>
    </w:pPr>
    <w:rPr>
      <w:rFonts w:ascii="Calibri" w:eastAsia="Times New Roman" w:hAnsi="Calibri" w:cs="Times New Roman"/>
      <w:lang w:eastAsia="ru-RU"/>
    </w:rPr>
  </w:style>
  <w:style w:type="paragraph" w:styleId="1">
    <w:name w:val="heading 1"/>
    <w:basedOn w:val="a"/>
    <w:link w:val="10"/>
    <w:uiPriority w:val="9"/>
    <w:qFormat/>
    <w:rsid w:val="00C003D5"/>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Нормальный абзац"/>
    <w:link w:val="11"/>
    <w:rsid w:val="000720A2"/>
    <w:pPr>
      <w:widowControl w:val="0"/>
      <w:spacing w:after="0" w:line="240" w:lineRule="auto"/>
      <w:ind w:firstLine="709"/>
      <w:jc w:val="both"/>
    </w:pPr>
    <w:rPr>
      <w:rFonts w:ascii="Times New Roman" w:eastAsia="Times New Roman" w:hAnsi="Times New Roman" w:cs="Times New Roman"/>
      <w:snapToGrid w:val="0"/>
      <w:sz w:val="24"/>
      <w:szCs w:val="20"/>
      <w:lang w:eastAsia="ru-RU"/>
    </w:rPr>
  </w:style>
  <w:style w:type="paragraph" w:styleId="a4">
    <w:name w:val="List Paragraph"/>
    <w:basedOn w:val="a"/>
    <w:link w:val="a5"/>
    <w:uiPriority w:val="34"/>
    <w:qFormat/>
    <w:rsid w:val="000720A2"/>
    <w:pPr>
      <w:spacing w:after="0" w:line="240" w:lineRule="auto"/>
      <w:ind w:left="720"/>
      <w:contextualSpacing/>
    </w:pPr>
    <w:rPr>
      <w:rFonts w:ascii="Times New Roman" w:hAnsi="Times New Roman"/>
      <w:sz w:val="24"/>
      <w:szCs w:val="24"/>
    </w:rPr>
  </w:style>
  <w:style w:type="character" w:customStyle="1" w:styleId="11">
    <w:name w:val="Обычный.Нормальный абзац Знак1"/>
    <w:link w:val="a3"/>
    <w:locked/>
    <w:rsid w:val="000720A2"/>
    <w:rPr>
      <w:rFonts w:ascii="Times New Roman" w:eastAsia="Times New Roman" w:hAnsi="Times New Roman" w:cs="Times New Roman"/>
      <w:snapToGrid w:val="0"/>
      <w:sz w:val="24"/>
      <w:szCs w:val="20"/>
      <w:lang w:eastAsia="ru-RU"/>
    </w:rPr>
  </w:style>
  <w:style w:type="paragraph" w:styleId="a6">
    <w:name w:val="footer"/>
    <w:basedOn w:val="a"/>
    <w:link w:val="a7"/>
    <w:uiPriority w:val="99"/>
    <w:unhideWhenUsed/>
    <w:rsid w:val="000720A2"/>
    <w:pPr>
      <w:tabs>
        <w:tab w:val="center" w:pos="4677"/>
        <w:tab w:val="right" w:pos="9355"/>
      </w:tabs>
    </w:pPr>
    <w:rPr>
      <w:lang w:val="x-none" w:eastAsia="x-none"/>
    </w:rPr>
  </w:style>
  <w:style w:type="character" w:customStyle="1" w:styleId="a7">
    <w:name w:val="Нижний колонтитул Знак"/>
    <w:basedOn w:val="a0"/>
    <w:link w:val="a6"/>
    <w:uiPriority w:val="99"/>
    <w:rsid w:val="000720A2"/>
    <w:rPr>
      <w:rFonts w:ascii="Calibri" w:eastAsia="Times New Roman" w:hAnsi="Calibri" w:cs="Times New Roman"/>
      <w:lang w:val="x-none" w:eastAsia="x-none"/>
    </w:rPr>
  </w:style>
  <w:style w:type="table" w:styleId="a8">
    <w:name w:val="Table Grid"/>
    <w:basedOn w:val="a1"/>
    <w:uiPriority w:val="39"/>
    <w:rsid w:val="000720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locked/>
    <w:rsid w:val="000720A2"/>
    <w:rPr>
      <w:rFonts w:ascii="Times New Roman" w:eastAsia="Times New Roman" w:hAnsi="Times New Roman" w:cs="Times New Roman"/>
      <w:sz w:val="24"/>
      <w:szCs w:val="24"/>
      <w:lang w:eastAsia="ru-RU"/>
    </w:rPr>
  </w:style>
  <w:style w:type="paragraph" w:customStyle="1" w:styleId="21">
    <w:name w:val="Основной текст 21"/>
    <w:basedOn w:val="a"/>
    <w:rsid w:val="000720A2"/>
    <w:pPr>
      <w:overflowPunct w:val="0"/>
      <w:autoSpaceDE w:val="0"/>
      <w:autoSpaceDN w:val="0"/>
      <w:adjustRightInd w:val="0"/>
      <w:spacing w:after="0" w:line="240" w:lineRule="auto"/>
      <w:jc w:val="both"/>
    </w:pPr>
    <w:rPr>
      <w:rFonts w:ascii="Times New Roman CYR" w:hAnsi="Times New Roman CYR"/>
      <w:sz w:val="24"/>
      <w:szCs w:val="20"/>
    </w:rPr>
  </w:style>
  <w:style w:type="paragraph" w:customStyle="1" w:styleId="ConsPlusNormal">
    <w:name w:val="ConsPlusNormal"/>
    <w:rsid w:val="000720A2"/>
    <w:pPr>
      <w:autoSpaceDE w:val="0"/>
      <w:autoSpaceDN w:val="0"/>
      <w:adjustRightInd w:val="0"/>
      <w:spacing w:after="0" w:line="240" w:lineRule="auto"/>
    </w:pPr>
    <w:rPr>
      <w:rFonts w:ascii="Times New Roman" w:hAnsi="Times New Roman" w:cs="Times New Roman"/>
      <w:sz w:val="24"/>
      <w:szCs w:val="24"/>
    </w:rPr>
  </w:style>
  <w:style w:type="character" w:styleId="a9">
    <w:name w:val="Hyperlink"/>
    <w:basedOn w:val="a0"/>
    <w:uiPriority w:val="99"/>
    <w:unhideWhenUsed/>
    <w:rsid w:val="000720A2"/>
    <w:rPr>
      <w:color w:val="0563C1" w:themeColor="hyperlink"/>
      <w:u w:val="single"/>
    </w:rPr>
  </w:style>
  <w:style w:type="character" w:customStyle="1" w:styleId="10">
    <w:name w:val="Заголовок 1 Знак"/>
    <w:basedOn w:val="a0"/>
    <w:link w:val="1"/>
    <w:uiPriority w:val="9"/>
    <w:rsid w:val="00C003D5"/>
    <w:rPr>
      <w:rFonts w:ascii="Times New Roman" w:eastAsia="Times New Roman" w:hAnsi="Times New Roman" w:cs="Times New Roman"/>
      <w:b/>
      <w:bCs/>
      <w:kern w:val="36"/>
      <w:sz w:val="48"/>
      <w:szCs w:val="48"/>
      <w:lang w:eastAsia="ru-RU"/>
    </w:rPr>
  </w:style>
  <w:style w:type="character" w:customStyle="1" w:styleId="apple-converted-space">
    <w:name w:val="apple-converted-space"/>
    <w:basedOn w:val="a0"/>
    <w:rsid w:val="00C003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6368</Words>
  <Characters>36304</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Анжела Райкова</dc:creator>
  <cp:keywords/>
  <dc:description/>
  <cp:lastModifiedBy>Таисия Владимировна Безмалая</cp:lastModifiedBy>
  <cp:revision>3</cp:revision>
  <cp:lastPrinted>2017-01-18T09:30:00Z</cp:lastPrinted>
  <dcterms:created xsi:type="dcterms:W3CDTF">2017-01-28T12:39:00Z</dcterms:created>
  <dcterms:modified xsi:type="dcterms:W3CDTF">2017-01-28T15:19:00Z</dcterms:modified>
</cp:coreProperties>
</file>